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5D38" w14:textId="77777777" w:rsidR="00772F1C" w:rsidRDefault="00772F1C" w:rsidP="00957C08">
      <w:pPr>
        <w:spacing w:after="0"/>
        <w:rPr>
          <w:b/>
          <w:noProof/>
        </w:rPr>
      </w:pPr>
    </w:p>
    <w:p w14:paraId="0F0B052A" w14:textId="77777777" w:rsidR="00391C30" w:rsidRDefault="00391C30" w:rsidP="00957C08">
      <w:pPr>
        <w:spacing w:after="0"/>
        <w:rPr>
          <w:b/>
          <w:noProof/>
        </w:rPr>
      </w:pPr>
    </w:p>
    <w:p w14:paraId="34D1CB3D" w14:textId="77777777" w:rsidR="00F311D7" w:rsidRDefault="00F311D7" w:rsidP="00957C08">
      <w:pPr>
        <w:spacing w:after="0"/>
        <w:rPr>
          <w:b/>
          <w:noProof/>
        </w:rPr>
      </w:pPr>
    </w:p>
    <w:p w14:paraId="6F6EB8BA" w14:textId="77777777" w:rsidR="002A1798" w:rsidRDefault="002A1798" w:rsidP="00884E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5B1A20C" w14:textId="77777777" w:rsidR="002A1798" w:rsidRDefault="002A1798" w:rsidP="00884E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A25E2F" w14:textId="77777777" w:rsidR="0004298E" w:rsidRPr="00E5348B" w:rsidRDefault="004F2AD7">
      <w:r w:rsidRPr="00266153">
        <w:rPr>
          <w:b/>
          <w:sz w:val="28"/>
          <w:szCs w:val="28"/>
        </w:rPr>
        <w:t>Hello, this is an im</w:t>
      </w:r>
      <w:r w:rsidR="00E5348B">
        <w:rPr>
          <w:b/>
          <w:sz w:val="28"/>
          <w:szCs w:val="28"/>
        </w:rPr>
        <w:t>portant message from Xcel Energy</w:t>
      </w:r>
    </w:p>
    <w:p w14:paraId="62748108" w14:textId="67E4399A" w:rsidR="00A26096" w:rsidRDefault="00DF3DF0" w:rsidP="00A26096">
      <w:r>
        <w:rPr>
          <w:rFonts w:ascii="Calibri" w:hAnsi="Calibri" w:cs="Calibri"/>
          <w:lang w:val="en"/>
        </w:rPr>
        <w:t xml:space="preserve">Xcel Energy will be installing new underground electric cables in your neighborhood. </w:t>
      </w:r>
      <w:r>
        <w:rPr>
          <w:rFonts w:ascii="Arial" w:hAnsi="Arial" w:cs="Arial"/>
          <w:sz w:val="20"/>
          <w:szCs w:val="20"/>
          <w:lang w:val="en"/>
        </w:rPr>
        <w:t>We are anticip</w:t>
      </w:r>
      <w:r w:rsidR="00547E57">
        <w:rPr>
          <w:rFonts w:ascii="Arial" w:hAnsi="Arial" w:cs="Arial"/>
          <w:sz w:val="20"/>
          <w:szCs w:val="20"/>
          <w:lang w:val="en"/>
        </w:rPr>
        <w:t>ating work</w:t>
      </w:r>
      <w:r w:rsidR="00C004BD">
        <w:rPr>
          <w:rFonts w:ascii="Arial" w:hAnsi="Arial" w:cs="Arial"/>
          <w:sz w:val="20"/>
          <w:szCs w:val="20"/>
          <w:lang w:val="en"/>
        </w:rPr>
        <w:t xml:space="preserve"> to </w:t>
      </w:r>
      <w:r w:rsidR="00C004BD" w:rsidRPr="002837E8">
        <w:rPr>
          <w:rFonts w:ascii="Arial" w:hAnsi="Arial" w:cs="Arial"/>
          <w:sz w:val="20"/>
          <w:szCs w:val="20"/>
          <w:highlight w:val="yellow"/>
          <w:lang w:val="en"/>
        </w:rPr>
        <w:t xml:space="preserve">begin </w:t>
      </w:r>
      <w:r w:rsidR="00A25110">
        <w:rPr>
          <w:rFonts w:ascii="Arial" w:hAnsi="Arial" w:cs="Arial"/>
          <w:sz w:val="20"/>
          <w:szCs w:val="20"/>
          <w:highlight w:val="yellow"/>
          <w:lang w:val="en"/>
        </w:rPr>
        <w:t xml:space="preserve">the </w:t>
      </w:r>
      <w:r w:rsidR="009434D3">
        <w:rPr>
          <w:rFonts w:ascii="Arial" w:hAnsi="Arial" w:cs="Arial"/>
          <w:sz w:val="20"/>
          <w:szCs w:val="20"/>
          <w:highlight w:val="yellow"/>
          <w:lang w:val="en"/>
        </w:rPr>
        <w:t>first</w:t>
      </w:r>
      <w:r w:rsidR="00A25110">
        <w:rPr>
          <w:rFonts w:ascii="Arial" w:hAnsi="Arial" w:cs="Arial"/>
          <w:sz w:val="20"/>
          <w:szCs w:val="20"/>
          <w:highlight w:val="yellow"/>
          <w:lang w:val="en"/>
        </w:rPr>
        <w:t xml:space="preserve"> </w:t>
      </w:r>
      <w:r w:rsidR="00B65FF0" w:rsidRPr="002837E8">
        <w:rPr>
          <w:rFonts w:ascii="Arial" w:hAnsi="Arial" w:cs="Arial"/>
          <w:sz w:val="20"/>
          <w:szCs w:val="20"/>
          <w:highlight w:val="yellow"/>
          <w:lang w:val="en"/>
        </w:rPr>
        <w:t>week of</w:t>
      </w:r>
      <w:r w:rsidR="00D27EBD">
        <w:rPr>
          <w:rFonts w:ascii="Arial" w:hAnsi="Arial" w:cs="Arial"/>
          <w:sz w:val="20"/>
          <w:szCs w:val="20"/>
          <w:highlight w:val="yellow"/>
          <w:lang w:val="en"/>
        </w:rPr>
        <w:t xml:space="preserve"> {</w:t>
      </w:r>
      <w:r w:rsidR="00D27EBD" w:rsidRPr="00D27EBD">
        <w:rPr>
          <w:rFonts w:ascii="Arial" w:hAnsi="Arial" w:cs="Arial"/>
          <w:b/>
          <w:bCs/>
          <w:sz w:val="20"/>
          <w:szCs w:val="20"/>
          <w:highlight w:val="yellow"/>
          <w:lang w:val="en"/>
        </w:rPr>
        <w:t>MONTH, YEAR</w:t>
      </w:r>
      <w:r w:rsidR="00D27EBD">
        <w:rPr>
          <w:rFonts w:ascii="Arial" w:hAnsi="Arial" w:cs="Arial"/>
          <w:b/>
          <w:bCs/>
          <w:sz w:val="20"/>
          <w:szCs w:val="20"/>
          <w:highlight w:val="yellow"/>
          <w:lang w:val="en"/>
        </w:rPr>
        <w:t>}</w:t>
      </w:r>
      <w:r w:rsidR="00A81DDF" w:rsidRPr="00A81DDF">
        <w:rPr>
          <w:rFonts w:ascii="Arial" w:hAnsi="Arial" w:cs="Arial"/>
          <w:sz w:val="20"/>
          <w:szCs w:val="20"/>
          <w:highlight w:val="yellow"/>
          <w:lang w:val="en"/>
        </w:rPr>
        <w:t xml:space="preserve">. The installation process, pending any delays, will end approximately the last week of </w:t>
      </w:r>
      <w:r w:rsidR="00D27EBD">
        <w:rPr>
          <w:rFonts w:ascii="Arial" w:hAnsi="Arial" w:cs="Arial"/>
          <w:sz w:val="20"/>
          <w:szCs w:val="20"/>
          <w:highlight w:val="yellow"/>
          <w:lang w:val="en"/>
        </w:rPr>
        <w:t>{</w:t>
      </w:r>
      <w:r w:rsidR="00D27EBD" w:rsidRPr="00D27EBD">
        <w:rPr>
          <w:rFonts w:ascii="Arial" w:hAnsi="Arial" w:cs="Arial"/>
          <w:b/>
          <w:bCs/>
          <w:sz w:val="20"/>
          <w:szCs w:val="20"/>
          <w:highlight w:val="yellow"/>
          <w:lang w:val="en"/>
        </w:rPr>
        <w:t>MONTH, YEAR</w:t>
      </w:r>
      <w:r w:rsidR="00D27EBD">
        <w:rPr>
          <w:rFonts w:ascii="Arial" w:hAnsi="Arial" w:cs="Arial"/>
          <w:sz w:val="20"/>
          <w:szCs w:val="20"/>
          <w:highlight w:val="yellow"/>
          <w:lang w:val="en"/>
        </w:rPr>
        <w:t>}</w:t>
      </w:r>
      <w:r w:rsidR="00A26096" w:rsidRPr="00A81DDF">
        <w:rPr>
          <w:rFonts w:ascii="Arial" w:hAnsi="Arial" w:cs="Arial"/>
          <w:sz w:val="20"/>
          <w:szCs w:val="20"/>
          <w:highlight w:val="yellow"/>
          <w:lang w:val="en"/>
        </w:rPr>
        <w:t>.</w:t>
      </w:r>
      <w:r w:rsidR="00A26096">
        <w:rPr>
          <w:rFonts w:ascii="Arial" w:hAnsi="Arial" w:cs="Arial"/>
          <w:sz w:val="20"/>
          <w:szCs w:val="20"/>
          <w:lang w:val="en"/>
        </w:rPr>
        <w:t xml:space="preserve"> </w:t>
      </w:r>
      <w:r w:rsidR="00A26096">
        <w:t>You may notice locators from the utility companies marking the existing underground facilities on your property.</w:t>
      </w:r>
    </w:p>
    <w:p w14:paraId="11E0A192" w14:textId="7C2149D9" w:rsidR="00A26096" w:rsidRPr="00A26096" w:rsidRDefault="00A26096" w:rsidP="00A26096">
      <w:pPr>
        <w:rPr>
          <w:b/>
          <w:color w:val="FF0000"/>
        </w:rPr>
      </w:pPr>
      <w:r w:rsidRPr="00266153">
        <w:rPr>
          <w:b/>
          <w:color w:val="FF0000"/>
        </w:rPr>
        <w:t xml:space="preserve">Private utilities owned by the property owners such as: Dog fences, Sprinkler systems, Yard lights, Sewer systems lines and other private electric utilities will not be located by our locators and are the responsibility of the property </w:t>
      </w:r>
      <w:r>
        <w:rPr>
          <w:b/>
          <w:color w:val="FF0000"/>
        </w:rPr>
        <w:t>o</w:t>
      </w:r>
      <w:r w:rsidRPr="00266153">
        <w:rPr>
          <w:b/>
          <w:color w:val="FF0000"/>
        </w:rPr>
        <w:t>wners to clearly mark.</w:t>
      </w:r>
    </w:p>
    <w:p w14:paraId="3C4170B2" w14:textId="71645360" w:rsidR="004F2AD7" w:rsidRDefault="00A26096" w:rsidP="002B7257">
      <w:r>
        <w:t>If power outages are required to complete the installation, you will receive a separate notice in advance of the outage.</w:t>
      </w:r>
      <w:r w:rsidR="00A81DDF">
        <w:t xml:space="preserve"> </w:t>
      </w:r>
    </w:p>
    <w:p w14:paraId="358D371A" w14:textId="241B047E" w:rsidR="00435045" w:rsidRDefault="004F2AD7">
      <w:r>
        <w:t xml:space="preserve">If you have any issues or concerns during this </w:t>
      </w:r>
      <w:r w:rsidR="005D7E7A">
        <w:t>process,</w:t>
      </w:r>
      <w:r w:rsidR="00CA183F">
        <w:t xml:space="preserve"> please</w:t>
      </w:r>
      <w:r>
        <w:t xml:space="preserve"> contact</w:t>
      </w:r>
      <w:r w:rsidR="00435045">
        <w:t>:</w:t>
      </w:r>
    </w:p>
    <w:p w14:paraId="5182A05B" w14:textId="6D48FBA3" w:rsidR="0065381B" w:rsidRPr="002B7257" w:rsidRDefault="002B7257" w:rsidP="002B7257">
      <w:pPr>
        <w:rPr>
          <w:b/>
        </w:rPr>
      </w:pPr>
      <w:r>
        <w:rPr>
          <w:b/>
        </w:rPr>
        <w:t>Evan Fuller</w:t>
      </w:r>
      <w:r>
        <w:rPr>
          <w:b/>
        </w:rPr>
        <w:tab/>
        <w:t>612-216-8010</w:t>
      </w:r>
      <w:r w:rsidR="009434D3">
        <w:rPr>
          <w:rFonts w:ascii="Arial" w:hAnsi="Arial" w:cs="Arial"/>
          <w:b/>
          <w:color w:val="000000"/>
          <w:sz w:val="20"/>
          <w:szCs w:val="20"/>
          <w:lang w:val="en"/>
        </w:rPr>
        <w:tab/>
      </w:r>
    </w:p>
    <w:p w14:paraId="473995BE" w14:textId="01486621" w:rsidR="004F2AD7" w:rsidRDefault="004F2AD7">
      <w:r>
        <w:t xml:space="preserve"> </w:t>
      </w:r>
      <w:r w:rsidR="00435045">
        <w:t>We appreciate your patience and cooperation as we install the new underground electrical system.</w:t>
      </w:r>
    </w:p>
    <w:p w14:paraId="07326FF8" w14:textId="77777777" w:rsidR="00435045" w:rsidRDefault="00435045"/>
    <w:p w14:paraId="34FE3DAF" w14:textId="77777777" w:rsidR="00435045" w:rsidRDefault="00435045">
      <w:r>
        <w:t>Thank you</w:t>
      </w:r>
    </w:p>
    <w:p w14:paraId="18912C15" w14:textId="77777777" w:rsidR="00EB5FCD" w:rsidRDefault="00EB5FCD">
      <w:r>
        <w:t>Xcel Energy</w:t>
      </w:r>
    </w:p>
    <w:sectPr w:rsidR="00EB5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C189" w14:textId="77777777" w:rsidR="004948AE" w:rsidRDefault="004948AE" w:rsidP="00864F46">
      <w:pPr>
        <w:spacing w:after="0" w:line="240" w:lineRule="auto"/>
      </w:pPr>
      <w:r>
        <w:separator/>
      </w:r>
    </w:p>
  </w:endnote>
  <w:endnote w:type="continuationSeparator" w:id="0">
    <w:p w14:paraId="732596DD" w14:textId="77777777" w:rsidR="004948AE" w:rsidRDefault="004948AE" w:rsidP="0086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DC8B" w14:textId="77777777" w:rsidR="0040008B" w:rsidRDefault="0040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A4DE" w14:textId="55480F75" w:rsidR="004948AE" w:rsidRDefault="004948AE" w:rsidP="00864F46">
    <w:pPr>
      <w:spacing w:after="0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2B7257">
      <w:rPr>
        <w:noProof/>
      </w:rPr>
      <w:t>3/13/2025</w:t>
    </w:r>
    <w:r>
      <w:rPr>
        <w:noProof/>
      </w:rPr>
      <w:fldChar w:fldCharType="end"/>
    </w:r>
  </w:p>
  <w:p w14:paraId="0FC6C4D9" w14:textId="77777777" w:rsidR="004948AE" w:rsidRDefault="00494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0777" w14:textId="77777777" w:rsidR="0040008B" w:rsidRDefault="0040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C60" w14:textId="77777777" w:rsidR="004948AE" w:rsidRDefault="004948AE" w:rsidP="00864F46">
      <w:pPr>
        <w:spacing w:after="0" w:line="240" w:lineRule="auto"/>
      </w:pPr>
      <w:r>
        <w:separator/>
      </w:r>
    </w:p>
  </w:footnote>
  <w:footnote w:type="continuationSeparator" w:id="0">
    <w:p w14:paraId="3C97ED78" w14:textId="77777777" w:rsidR="004948AE" w:rsidRDefault="004948AE" w:rsidP="0086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5E54" w14:textId="77777777" w:rsidR="0040008B" w:rsidRDefault="0040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87A" w14:textId="77777777" w:rsidR="0040008B" w:rsidRDefault="00400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E920" w14:textId="77777777" w:rsidR="0040008B" w:rsidRDefault="00400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D7"/>
    <w:rsid w:val="00000F38"/>
    <w:rsid w:val="00010160"/>
    <w:rsid w:val="00014535"/>
    <w:rsid w:val="00030117"/>
    <w:rsid w:val="00040112"/>
    <w:rsid w:val="000416B1"/>
    <w:rsid w:val="0004298E"/>
    <w:rsid w:val="00061DC1"/>
    <w:rsid w:val="000759C9"/>
    <w:rsid w:val="00086DAD"/>
    <w:rsid w:val="00090B22"/>
    <w:rsid w:val="000F3AE7"/>
    <w:rsid w:val="0011234A"/>
    <w:rsid w:val="00114AFC"/>
    <w:rsid w:val="00116FAC"/>
    <w:rsid w:val="001177A3"/>
    <w:rsid w:val="00120D54"/>
    <w:rsid w:val="001224B4"/>
    <w:rsid w:val="0013076D"/>
    <w:rsid w:val="00155456"/>
    <w:rsid w:val="00170383"/>
    <w:rsid w:val="001767E2"/>
    <w:rsid w:val="0018053C"/>
    <w:rsid w:val="00183629"/>
    <w:rsid w:val="00185858"/>
    <w:rsid w:val="001946F5"/>
    <w:rsid w:val="001A5B9C"/>
    <w:rsid w:val="001B19DB"/>
    <w:rsid w:val="001B3F4F"/>
    <w:rsid w:val="001C0681"/>
    <w:rsid w:val="001C31E7"/>
    <w:rsid w:val="001F3AD2"/>
    <w:rsid w:val="002146F5"/>
    <w:rsid w:val="002158EB"/>
    <w:rsid w:val="00227604"/>
    <w:rsid w:val="00236040"/>
    <w:rsid w:val="00246D60"/>
    <w:rsid w:val="00266153"/>
    <w:rsid w:val="00271F23"/>
    <w:rsid w:val="002720B3"/>
    <w:rsid w:val="002837E8"/>
    <w:rsid w:val="002916DD"/>
    <w:rsid w:val="00292153"/>
    <w:rsid w:val="002A1798"/>
    <w:rsid w:val="002B2536"/>
    <w:rsid w:val="002B7257"/>
    <w:rsid w:val="002E2FFE"/>
    <w:rsid w:val="002E7D04"/>
    <w:rsid w:val="002F2046"/>
    <w:rsid w:val="002F28BD"/>
    <w:rsid w:val="00301882"/>
    <w:rsid w:val="00302A3F"/>
    <w:rsid w:val="00304662"/>
    <w:rsid w:val="00304B07"/>
    <w:rsid w:val="0030613C"/>
    <w:rsid w:val="003173C8"/>
    <w:rsid w:val="00320C1C"/>
    <w:rsid w:val="003278D1"/>
    <w:rsid w:val="003701F6"/>
    <w:rsid w:val="00391ACB"/>
    <w:rsid w:val="00391C30"/>
    <w:rsid w:val="003B38B1"/>
    <w:rsid w:val="003C1A90"/>
    <w:rsid w:val="003D221F"/>
    <w:rsid w:val="0040008B"/>
    <w:rsid w:val="0040482F"/>
    <w:rsid w:val="0042336E"/>
    <w:rsid w:val="0043145E"/>
    <w:rsid w:val="0043345A"/>
    <w:rsid w:val="00435045"/>
    <w:rsid w:val="00460E0C"/>
    <w:rsid w:val="00476393"/>
    <w:rsid w:val="004831EA"/>
    <w:rsid w:val="004948AE"/>
    <w:rsid w:val="004C6DF5"/>
    <w:rsid w:val="004D452B"/>
    <w:rsid w:val="004E48BE"/>
    <w:rsid w:val="004F2AD7"/>
    <w:rsid w:val="004F43E5"/>
    <w:rsid w:val="00544D8C"/>
    <w:rsid w:val="00547E57"/>
    <w:rsid w:val="005617A9"/>
    <w:rsid w:val="00573825"/>
    <w:rsid w:val="005931A6"/>
    <w:rsid w:val="005B4462"/>
    <w:rsid w:val="005C5459"/>
    <w:rsid w:val="005D7E7A"/>
    <w:rsid w:val="005E2BE3"/>
    <w:rsid w:val="005E6EAC"/>
    <w:rsid w:val="00631E31"/>
    <w:rsid w:val="00647952"/>
    <w:rsid w:val="0065381B"/>
    <w:rsid w:val="00684DEF"/>
    <w:rsid w:val="00693045"/>
    <w:rsid w:val="006C17BF"/>
    <w:rsid w:val="006E584D"/>
    <w:rsid w:val="006E717C"/>
    <w:rsid w:val="00700DBB"/>
    <w:rsid w:val="00710156"/>
    <w:rsid w:val="007373BC"/>
    <w:rsid w:val="007439C9"/>
    <w:rsid w:val="00755E39"/>
    <w:rsid w:val="00756347"/>
    <w:rsid w:val="00765A0D"/>
    <w:rsid w:val="00772F1C"/>
    <w:rsid w:val="00782E09"/>
    <w:rsid w:val="00791A64"/>
    <w:rsid w:val="00794C0E"/>
    <w:rsid w:val="007A0EF1"/>
    <w:rsid w:val="007B7E51"/>
    <w:rsid w:val="007E13E2"/>
    <w:rsid w:val="007E6889"/>
    <w:rsid w:val="007F1599"/>
    <w:rsid w:val="0080719D"/>
    <w:rsid w:val="00823E01"/>
    <w:rsid w:val="008307BD"/>
    <w:rsid w:val="0085759D"/>
    <w:rsid w:val="00864F46"/>
    <w:rsid w:val="00871DD0"/>
    <w:rsid w:val="00884EDF"/>
    <w:rsid w:val="00896D7F"/>
    <w:rsid w:val="009048B4"/>
    <w:rsid w:val="00907508"/>
    <w:rsid w:val="00911DFB"/>
    <w:rsid w:val="009404E7"/>
    <w:rsid w:val="009434D3"/>
    <w:rsid w:val="00957C08"/>
    <w:rsid w:val="009638E1"/>
    <w:rsid w:val="00966AE6"/>
    <w:rsid w:val="0097605A"/>
    <w:rsid w:val="00986706"/>
    <w:rsid w:val="009A0862"/>
    <w:rsid w:val="009A2E68"/>
    <w:rsid w:val="009B275B"/>
    <w:rsid w:val="009C3302"/>
    <w:rsid w:val="009D47CC"/>
    <w:rsid w:val="009D5F7E"/>
    <w:rsid w:val="009D74F2"/>
    <w:rsid w:val="00A00C09"/>
    <w:rsid w:val="00A217C1"/>
    <w:rsid w:val="00A24712"/>
    <w:rsid w:val="00A25110"/>
    <w:rsid w:val="00A26096"/>
    <w:rsid w:val="00A31AB9"/>
    <w:rsid w:val="00A81DDF"/>
    <w:rsid w:val="00A905B2"/>
    <w:rsid w:val="00AA1099"/>
    <w:rsid w:val="00AD23C6"/>
    <w:rsid w:val="00AE18A1"/>
    <w:rsid w:val="00AE2886"/>
    <w:rsid w:val="00AF4FA6"/>
    <w:rsid w:val="00AF6D3F"/>
    <w:rsid w:val="00B01C7D"/>
    <w:rsid w:val="00B30291"/>
    <w:rsid w:val="00B469B7"/>
    <w:rsid w:val="00B50615"/>
    <w:rsid w:val="00B52461"/>
    <w:rsid w:val="00B65FF0"/>
    <w:rsid w:val="00B75484"/>
    <w:rsid w:val="00B81E90"/>
    <w:rsid w:val="00B917B5"/>
    <w:rsid w:val="00BB02D2"/>
    <w:rsid w:val="00BB0DF4"/>
    <w:rsid w:val="00BB42EB"/>
    <w:rsid w:val="00BC2357"/>
    <w:rsid w:val="00BF2234"/>
    <w:rsid w:val="00BF4FE7"/>
    <w:rsid w:val="00C004BD"/>
    <w:rsid w:val="00C110B2"/>
    <w:rsid w:val="00C420E6"/>
    <w:rsid w:val="00C627B5"/>
    <w:rsid w:val="00C8575B"/>
    <w:rsid w:val="00C877CB"/>
    <w:rsid w:val="00CA183F"/>
    <w:rsid w:val="00CA67CC"/>
    <w:rsid w:val="00CE291D"/>
    <w:rsid w:val="00CF0C97"/>
    <w:rsid w:val="00CF5456"/>
    <w:rsid w:val="00D143CA"/>
    <w:rsid w:val="00D27EBD"/>
    <w:rsid w:val="00D363B5"/>
    <w:rsid w:val="00D4309C"/>
    <w:rsid w:val="00D51B48"/>
    <w:rsid w:val="00D57211"/>
    <w:rsid w:val="00D66F48"/>
    <w:rsid w:val="00D8437D"/>
    <w:rsid w:val="00D9337D"/>
    <w:rsid w:val="00D95D3B"/>
    <w:rsid w:val="00DB3FE9"/>
    <w:rsid w:val="00DD32AB"/>
    <w:rsid w:val="00DE2A9C"/>
    <w:rsid w:val="00DF3DF0"/>
    <w:rsid w:val="00E01C3D"/>
    <w:rsid w:val="00E13C80"/>
    <w:rsid w:val="00E34C11"/>
    <w:rsid w:val="00E420AD"/>
    <w:rsid w:val="00E5348B"/>
    <w:rsid w:val="00E56017"/>
    <w:rsid w:val="00E629DB"/>
    <w:rsid w:val="00E65ECC"/>
    <w:rsid w:val="00E66BC8"/>
    <w:rsid w:val="00E70E49"/>
    <w:rsid w:val="00E80DE5"/>
    <w:rsid w:val="00E81C67"/>
    <w:rsid w:val="00E901D0"/>
    <w:rsid w:val="00EA2EAB"/>
    <w:rsid w:val="00EB5FCD"/>
    <w:rsid w:val="00EE03BF"/>
    <w:rsid w:val="00EE3E86"/>
    <w:rsid w:val="00EF7726"/>
    <w:rsid w:val="00F11811"/>
    <w:rsid w:val="00F11C45"/>
    <w:rsid w:val="00F20537"/>
    <w:rsid w:val="00F2115A"/>
    <w:rsid w:val="00F311D7"/>
    <w:rsid w:val="00F316C9"/>
    <w:rsid w:val="00F40B36"/>
    <w:rsid w:val="00F55157"/>
    <w:rsid w:val="00F70553"/>
    <w:rsid w:val="00FC191F"/>
    <w:rsid w:val="00FE0C26"/>
    <w:rsid w:val="00FF1256"/>
    <w:rsid w:val="00FF25C1"/>
    <w:rsid w:val="00FF50B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16A6F28"/>
  <w15:docId w15:val="{C6AE7A9A-18BE-49BB-AE52-530B696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46"/>
  </w:style>
  <w:style w:type="paragraph" w:styleId="Footer">
    <w:name w:val="footer"/>
    <w:basedOn w:val="Normal"/>
    <w:link w:val="FooterChar"/>
    <w:uiPriority w:val="99"/>
    <w:unhideWhenUsed/>
    <w:rsid w:val="0086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Xcel Energy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Xcel Energy</dc:creator>
  <cp:lastModifiedBy>Fuller, Evan J</cp:lastModifiedBy>
  <cp:revision>18</cp:revision>
  <cp:lastPrinted>2021-05-24T11:52:00Z</cp:lastPrinted>
  <dcterms:created xsi:type="dcterms:W3CDTF">2023-07-18T18:39:00Z</dcterms:created>
  <dcterms:modified xsi:type="dcterms:W3CDTF">2025-03-13T17:30:00Z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2023-01-16T19:31:28Z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932beb42-e282-4622-8a46-5cdb35cb1c18</vt:lpwstr>
  </property>
  <property fmtid="{D5CDD505-2E9C-101B-9397-08002B2CF9AE}" pid="8" name="MSIP_Label_611ac0a8-6b99-444d-a60f-7336bfe397d8_ContentBits">
    <vt:lpwstr>0</vt:lpwstr>
  </property>
</Properties>
</file>