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236E" w14:textId="7D7628B9" w:rsidR="00FF538F" w:rsidRDefault="00CF35B6">
      <w:r>
        <w:t>N/A. 7-day advanced notice signs to be posted on 03/07/2025 to notify residents as well Communications Team to prepare social media notification to general public</w:t>
      </w:r>
    </w:p>
    <w:sectPr w:rsidR="00FF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B6"/>
    <w:rsid w:val="000C0385"/>
    <w:rsid w:val="00CF35B6"/>
    <w:rsid w:val="00EE455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AE31"/>
  <w15:chartTrackingRefBased/>
  <w15:docId w15:val="{B154859B-E26D-4E31-961F-2D6B8081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5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5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5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5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Yetzer</dc:creator>
  <cp:keywords/>
  <dc:description/>
  <cp:lastModifiedBy>Blake Yetzer</cp:lastModifiedBy>
  <cp:revision>1</cp:revision>
  <dcterms:created xsi:type="dcterms:W3CDTF">2025-03-05T16:33:00Z</dcterms:created>
  <dcterms:modified xsi:type="dcterms:W3CDTF">2025-03-05T16:35:00Z</dcterms:modified>
</cp:coreProperties>
</file>