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Ref48300371" w:displacedByCustomXml="next"/>
    <w:sdt>
      <w:sdtPr>
        <w:id w:val="-1801835178"/>
        <w:placeholder>
          <w:docPart w:val="7F755C412CAD4E86B02914C16AF19D4E"/>
        </w:placeholder>
      </w:sdtPr>
      <w:sdtEndPr/>
      <w:sdtContent>
        <w:p w14:paraId="1D3940BA" w14:textId="565E754B" w:rsidR="00BE4AEE" w:rsidRPr="00F57DC8" w:rsidRDefault="00F57DC8" w:rsidP="00C86D66">
          <w:pPr>
            <w:pStyle w:val="Heading1"/>
            <w:jc w:val="center"/>
          </w:pPr>
          <w:r w:rsidRPr="00F57DC8">
            <w:t>ECK 322 Extension Project</w:t>
          </w:r>
        </w:p>
      </w:sdtContent>
    </w:sdt>
    <w:bookmarkEnd w:id="0" w:displacedByCustomXml="prev"/>
    <w:bookmarkStart w:id="1" w:name="_Ref48300377"/>
    <w:p w14:paraId="3874F07E" w14:textId="1BCBB261" w:rsidR="00121CF0" w:rsidRPr="00BE4AEE" w:rsidRDefault="00DF4339" w:rsidP="00C86D66">
      <w:pPr>
        <w:pStyle w:val="Heading1"/>
        <w:jc w:val="center"/>
      </w:pPr>
      <w:sdt>
        <w:sdtPr>
          <w:id w:val="-1603565799"/>
          <w:placeholder>
            <w:docPart w:val="7F755C412CAD4E86B02914C16AF19D4E"/>
          </w:placeholder>
        </w:sdtPr>
        <w:sdtEndPr/>
        <w:sdtContent>
          <w:r w:rsidR="00F57DC8">
            <w:t>Maple Grove</w:t>
          </w:r>
        </w:sdtContent>
      </w:sdt>
      <w:r w:rsidR="00BE4AEE" w:rsidRPr="00BE4AEE">
        <w:t xml:space="preserve"> Project #</w:t>
      </w:r>
      <w:sdt>
        <w:sdtPr>
          <w:id w:val="825635829"/>
          <w:placeholder>
            <w:docPart w:val="7F755C412CAD4E86B02914C16AF19D4E"/>
          </w:placeholder>
        </w:sdtPr>
        <w:sdtEndPr/>
        <w:sdtContent>
          <w:r w:rsidR="00BE4AEE" w:rsidRPr="00BE4AEE">
            <w:t>202</w:t>
          </w:r>
          <w:r w:rsidR="001841DC">
            <w:t>5</w:t>
          </w:r>
          <w:r w:rsidR="00BE4AEE" w:rsidRPr="00BE4AEE">
            <w:t>-</w:t>
          </w:r>
          <w:r w:rsidR="00545265">
            <w:t>0</w:t>
          </w:r>
          <w:r w:rsidR="001841DC">
            <w:t>07</w:t>
          </w:r>
        </w:sdtContent>
      </w:sdt>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84"/>
        <w:gridCol w:w="605"/>
        <w:gridCol w:w="956"/>
        <w:gridCol w:w="1585"/>
        <w:gridCol w:w="1313"/>
        <w:gridCol w:w="3568"/>
      </w:tblGrid>
      <w:tr w:rsidR="00BE4AEE" w:rsidRPr="008A6AC8" w14:paraId="656AAC53" w14:textId="77777777" w:rsidTr="39365DAF">
        <w:tc>
          <w:tcPr>
            <w:tcW w:w="9355" w:type="dxa"/>
            <w:gridSpan w:val="7"/>
            <w:tcBorders>
              <w:bottom w:val="single" w:sz="4" w:space="0" w:color="auto"/>
            </w:tcBorders>
            <w:shd w:val="clear" w:color="auto" w:fill="ECEED4" w:themeFill="accent2" w:themeFillTint="33"/>
          </w:tcPr>
          <w:p w14:paraId="793AF234" w14:textId="77777777" w:rsidR="00BE4AEE" w:rsidRPr="008A6AC8" w:rsidRDefault="00BE4AEE" w:rsidP="000E5E70">
            <w:pPr>
              <w:tabs>
                <w:tab w:val="left" w:pos="450"/>
              </w:tabs>
              <w:rPr>
                <w:rFonts w:cs="Segoe UI"/>
                <w:sz w:val="20"/>
                <w:szCs w:val="20"/>
              </w:rPr>
            </w:pPr>
            <w:r w:rsidRPr="008A6AC8">
              <w:rPr>
                <w:rFonts w:cs="Segoe UI"/>
                <w:b/>
                <w:bCs/>
                <w:sz w:val="20"/>
                <w:szCs w:val="20"/>
              </w:rPr>
              <w:t>Project Overview:</w:t>
            </w:r>
          </w:p>
        </w:tc>
      </w:tr>
      <w:tr w:rsidR="00BE4AEE" w:rsidRPr="00F05FCD" w14:paraId="6C31B120" w14:textId="77777777" w:rsidTr="39365DAF">
        <w:tc>
          <w:tcPr>
            <w:tcW w:w="1350" w:type="dxa"/>
            <w:gridSpan w:val="2"/>
            <w:tcBorders>
              <w:top w:val="single" w:sz="4" w:space="0" w:color="auto"/>
            </w:tcBorders>
          </w:tcPr>
          <w:p w14:paraId="4861DAAC" w14:textId="77777777" w:rsidR="00BE4AEE" w:rsidRPr="008E1BC6" w:rsidRDefault="00BE4AEE" w:rsidP="000E5E70">
            <w:pPr>
              <w:tabs>
                <w:tab w:val="left" w:pos="450"/>
              </w:tabs>
              <w:rPr>
                <w:rFonts w:cs="Segoe UI"/>
                <w:b/>
                <w:bCs/>
                <w:i/>
                <w:iCs/>
                <w:sz w:val="20"/>
                <w:szCs w:val="20"/>
                <w:u w:val="single"/>
              </w:rPr>
            </w:pPr>
            <w:r w:rsidRPr="008E1BC6">
              <w:rPr>
                <w:rFonts w:cs="Segoe UI"/>
                <w:i/>
                <w:iCs/>
                <w:sz w:val="20"/>
                <w:szCs w:val="20"/>
              </w:rPr>
              <w:t>Location:</w:t>
            </w:r>
          </w:p>
        </w:tc>
        <w:tc>
          <w:tcPr>
            <w:tcW w:w="8005" w:type="dxa"/>
            <w:gridSpan w:val="5"/>
            <w:tcBorders>
              <w:top w:val="single" w:sz="4" w:space="0" w:color="auto"/>
            </w:tcBorders>
          </w:tcPr>
          <w:p w14:paraId="6D0ECF40" w14:textId="12BBE2B8" w:rsidR="00BE4AEE" w:rsidRPr="008E1BC6" w:rsidRDefault="00BF74E8" w:rsidP="39365DAF">
            <w:pPr>
              <w:tabs>
                <w:tab w:val="left" w:pos="450"/>
              </w:tabs>
              <w:rPr>
                <w:rFonts w:cs="Segoe UI"/>
                <w:sz w:val="20"/>
                <w:szCs w:val="20"/>
              </w:rPr>
            </w:pPr>
            <w:r w:rsidRPr="008E1BC6">
              <w:rPr>
                <w:rFonts w:cs="Segoe UI"/>
                <w:sz w:val="20"/>
                <w:szCs w:val="20"/>
              </w:rPr>
              <w:t>From CR 101 (650-ft west of 89</w:t>
            </w:r>
            <w:r w:rsidRPr="008E1BC6">
              <w:rPr>
                <w:rFonts w:cs="Segoe UI"/>
                <w:sz w:val="20"/>
                <w:szCs w:val="20"/>
                <w:vertAlign w:val="superscript"/>
              </w:rPr>
              <w:t>th</w:t>
            </w:r>
            <w:r w:rsidRPr="008E1BC6">
              <w:rPr>
                <w:rFonts w:cs="Segoe UI"/>
                <w:sz w:val="20"/>
                <w:szCs w:val="20"/>
              </w:rPr>
              <w:t xml:space="preserve"> Avenue) to 89</w:t>
            </w:r>
            <w:r w:rsidRPr="008E1BC6">
              <w:rPr>
                <w:rFonts w:cs="Segoe UI"/>
                <w:sz w:val="20"/>
                <w:szCs w:val="20"/>
                <w:vertAlign w:val="superscript"/>
              </w:rPr>
              <w:t>th</w:t>
            </w:r>
            <w:r w:rsidRPr="008E1BC6">
              <w:rPr>
                <w:rFonts w:cs="Segoe UI"/>
                <w:sz w:val="20"/>
                <w:szCs w:val="20"/>
              </w:rPr>
              <w:t xml:space="preserve"> Avenue North</w:t>
            </w:r>
            <w:r w:rsidR="004C0304" w:rsidRPr="008E1BC6">
              <w:rPr>
                <w:rFonts w:cs="Segoe UI"/>
                <w:sz w:val="20"/>
                <w:szCs w:val="20"/>
              </w:rPr>
              <w:t xml:space="preserve"> to</w:t>
            </w:r>
            <w:r w:rsidRPr="008E1BC6">
              <w:rPr>
                <w:rFonts w:cs="Segoe UI"/>
                <w:sz w:val="20"/>
                <w:szCs w:val="20"/>
              </w:rPr>
              <w:t xml:space="preserve"> Maple Grove Parkway </w:t>
            </w:r>
            <w:r w:rsidR="004C0304" w:rsidRPr="008E1BC6">
              <w:rPr>
                <w:rFonts w:cs="Segoe UI"/>
                <w:sz w:val="20"/>
                <w:szCs w:val="20"/>
              </w:rPr>
              <w:t xml:space="preserve">to </w:t>
            </w:r>
            <w:r w:rsidRPr="008E1BC6">
              <w:rPr>
                <w:rFonts w:cs="Segoe UI"/>
                <w:sz w:val="20"/>
                <w:szCs w:val="20"/>
              </w:rPr>
              <w:t xml:space="preserve">Weaver Lake Road, and </w:t>
            </w:r>
            <w:r w:rsidR="677DEF31" w:rsidRPr="008E1BC6">
              <w:rPr>
                <w:rFonts w:cs="Segoe UI"/>
                <w:sz w:val="20"/>
                <w:szCs w:val="20"/>
              </w:rPr>
              <w:t xml:space="preserve">in </w:t>
            </w:r>
            <w:r w:rsidRPr="008E1BC6">
              <w:rPr>
                <w:rFonts w:cs="Segoe UI"/>
                <w:sz w:val="20"/>
                <w:szCs w:val="20"/>
              </w:rPr>
              <w:t>Maple Grove</w:t>
            </w:r>
            <w:r w:rsidR="677DEF31" w:rsidRPr="008E1BC6">
              <w:rPr>
                <w:rFonts w:cs="Segoe UI"/>
                <w:sz w:val="20"/>
                <w:szCs w:val="20"/>
              </w:rPr>
              <w:t>, MN</w:t>
            </w:r>
          </w:p>
        </w:tc>
      </w:tr>
      <w:tr w:rsidR="00BE4AEE" w:rsidRPr="00F05FCD" w14:paraId="3A743518" w14:textId="77777777" w:rsidTr="39365DAF">
        <w:tc>
          <w:tcPr>
            <w:tcW w:w="1350" w:type="dxa"/>
            <w:gridSpan w:val="2"/>
          </w:tcPr>
          <w:p w14:paraId="49650199" w14:textId="77777777" w:rsidR="00BE4AEE" w:rsidRPr="008E1BC6" w:rsidRDefault="00BE4AEE" w:rsidP="000E5E70">
            <w:pPr>
              <w:tabs>
                <w:tab w:val="left" w:pos="450"/>
              </w:tabs>
              <w:rPr>
                <w:rFonts w:cs="Segoe UI"/>
                <w:b/>
                <w:bCs/>
                <w:i/>
                <w:iCs/>
                <w:sz w:val="20"/>
                <w:szCs w:val="20"/>
                <w:u w:val="single"/>
              </w:rPr>
            </w:pPr>
            <w:r w:rsidRPr="008E1BC6">
              <w:rPr>
                <w:rFonts w:cs="Segoe UI"/>
                <w:i/>
                <w:iCs/>
                <w:sz w:val="20"/>
                <w:szCs w:val="20"/>
              </w:rPr>
              <w:t>Purpose:</w:t>
            </w:r>
          </w:p>
        </w:tc>
        <w:tc>
          <w:tcPr>
            <w:tcW w:w="8005" w:type="dxa"/>
            <w:gridSpan w:val="5"/>
          </w:tcPr>
          <w:p w14:paraId="42FB36DB" w14:textId="486F289F" w:rsidR="00BE4AEE" w:rsidRPr="008E1BC6" w:rsidRDefault="00834267" w:rsidP="39365DAF">
            <w:pPr>
              <w:tabs>
                <w:tab w:val="left" w:pos="450"/>
              </w:tabs>
              <w:rPr>
                <w:rFonts w:cs="Segoe UI"/>
                <w:sz w:val="20"/>
                <w:szCs w:val="20"/>
              </w:rPr>
            </w:pPr>
            <w:r w:rsidRPr="008E1BC6">
              <w:rPr>
                <w:rFonts w:cs="Segoe UI"/>
                <w:sz w:val="20"/>
                <w:szCs w:val="20"/>
              </w:rPr>
              <w:t xml:space="preserve">Installation of new utility manholes and electrical duct lines along existing roadway corridor. </w:t>
            </w:r>
          </w:p>
        </w:tc>
      </w:tr>
      <w:tr w:rsidR="00BE4AEE" w:rsidRPr="00F05FCD" w14:paraId="05FDFCCB" w14:textId="77777777" w:rsidTr="39365DAF">
        <w:tc>
          <w:tcPr>
            <w:tcW w:w="1350" w:type="dxa"/>
            <w:gridSpan w:val="2"/>
            <w:vMerge w:val="restart"/>
          </w:tcPr>
          <w:p w14:paraId="1725A2C7" w14:textId="77777777" w:rsidR="00BE4AEE" w:rsidRPr="008E1BC6" w:rsidRDefault="00BE4AEE" w:rsidP="000E5E70">
            <w:pPr>
              <w:tabs>
                <w:tab w:val="left" w:pos="450"/>
              </w:tabs>
              <w:rPr>
                <w:rFonts w:cs="Segoe UI"/>
                <w:i/>
                <w:iCs/>
                <w:sz w:val="20"/>
                <w:szCs w:val="20"/>
              </w:rPr>
            </w:pPr>
            <w:r w:rsidRPr="008E1BC6">
              <w:rPr>
                <w:rFonts w:cs="Segoe UI"/>
                <w:i/>
                <w:iCs/>
                <w:sz w:val="20"/>
                <w:szCs w:val="20"/>
              </w:rPr>
              <w:t>WMC Rules Triggered:</w:t>
            </w:r>
          </w:p>
        </w:tc>
        <w:tc>
          <w:tcPr>
            <w:tcW w:w="630" w:type="dxa"/>
          </w:tcPr>
          <w:p w14:paraId="19E26398" w14:textId="5D1205C5" w:rsidR="00BE4AEE" w:rsidRPr="008E1BC6" w:rsidRDefault="000632B4" w:rsidP="008068B3">
            <w:pPr>
              <w:tabs>
                <w:tab w:val="left" w:pos="450"/>
              </w:tabs>
              <w:jc w:val="right"/>
              <w:rPr>
                <w:rFonts w:cs="Segoe UI"/>
                <w:sz w:val="20"/>
                <w:szCs w:val="20"/>
              </w:rPr>
            </w:pPr>
            <w:r w:rsidRPr="008E1BC6">
              <w:rPr>
                <w:rFonts w:cs="Segoe UI"/>
                <w:sz w:val="20"/>
                <w:szCs w:val="20"/>
              </w:rPr>
              <w:t>X</w:t>
            </w:r>
          </w:p>
        </w:tc>
        <w:tc>
          <w:tcPr>
            <w:tcW w:w="990" w:type="dxa"/>
          </w:tcPr>
          <w:p w14:paraId="1D1373A5" w14:textId="77777777" w:rsidR="00BE4AEE" w:rsidRPr="008E1BC6" w:rsidRDefault="00BE4AEE" w:rsidP="000E5E70">
            <w:pPr>
              <w:tabs>
                <w:tab w:val="left" w:pos="450"/>
              </w:tabs>
              <w:rPr>
                <w:rFonts w:cs="Segoe UI"/>
                <w:sz w:val="20"/>
                <w:szCs w:val="20"/>
              </w:rPr>
            </w:pPr>
            <w:r w:rsidRPr="008E1BC6">
              <w:rPr>
                <w:rFonts w:cs="Segoe UI"/>
                <w:noProof/>
                <w:sz w:val="20"/>
                <w:szCs w:val="20"/>
              </w:rPr>
              <w:t xml:space="preserve">Rule D </w:t>
            </w:r>
          </w:p>
        </w:tc>
        <w:tc>
          <w:tcPr>
            <w:tcW w:w="6385" w:type="dxa"/>
            <w:gridSpan w:val="3"/>
          </w:tcPr>
          <w:p w14:paraId="0E4847FA" w14:textId="77777777" w:rsidR="00BE4AEE" w:rsidRPr="008E1BC6" w:rsidRDefault="00BE4AEE" w:rsidP="000E5E70">
            <w:pPr>
              <w:tabs>
                <w:tab w:val="left" w:pos="450"/>
              </w:tabs>
              <w:rPr>
                <w:rFonts w:cs="Segoe UI"/>
                <w:sz w:val="20"/>
                <w:szCs w:val="20"/>
              </w:rPr>
            </w:pPr>
            <w:r w:rsidRPr="008E1BC6">
              <w:rPr>
                <w:rFonts w:cs="Segoe UI"/>
                <w:noProof/>
                <w:sz w:val="20"/>
                <w:szCs w:val="20"/>
              </w:rPr>
              <w:t>Stormwater Management</w:t>
            </w:r>
          </w:p>
        </w:tc>
      </w:tr>
      <w:tr w:rsidR="00BE4AEE" w:rsidRPr="00F05FCD" w14:paraId="257C68E7" w14:textId="77777777" w:rsidTr="39365DAF">
        <w:tc>
          <w:tcPr>
            <w:tcW w:w="1350" w:type="dxa"/>
            <w:gridSpan w:val="2"/>
            <w:vMerge/>
          </w:tcPr>
          <w:p w14:paraId="7BD7A958" w14:textId="77777777" w:rsidR="00BE4AEE" w:rsidRPr="008E1BC6" w:rsidRDefault="00BE4AEE" w:rsidP="000E5E70">
            <w:pPr>
              <w:tabs>
                <w:tab w:val="left" w:pos="450"/>
              </w:tabs>
              <w:rPr>
                <w:rFonts w:cs="Segoe UI"/>
                <w:sz w:val="20"/>
                <w:szCs w:val="20"/>
              </w:rPr>
            </w:pPr>
          </w:p>
        </w:tc>
        <w:tc>
          <w:tcPr>
            <w:tcW w:w="630" w:type="dxa"/>
          </w:tcPr>
          <w:p w14:paraId="1B889E9D" w14:textId="597AACEF" w:rsidR="00BE4AEE" w:rsidRPr="008E1BC6" w:rsidRDefault="000632B4" w:rsidP="008068B3">
            <w:pPr>
              <w:tabs>
                <w:tab w:val="left" w:pos="450"/>
              </w:tabs>
              <w:jc w:val="right"/>
              <w:rPr>
                <w:rFonts w:cs="Segoe UI"/>
                <w:sz w:val="20"/>
                <w:szCs w:val="20"/>
              </w:rPr>
            </w:pPr>
            <w:r w:rsidRPr="008E1BC6">
              <w:rPr>
                <w:rFonts w:cs="Segoe UI"/>
                <w:sz w:val="20"/>
                <w:szCs w:val="20"/>
              </w:rPr>
              <w:t>X</w:t>
            </w:r>
          </w:p>
        </w:tc>
        <w:tc>
          <w:tcPr>
            <w:tcW w:w="990" w:type="dxa"/>
          </w:tcPr>
          <w:p w14:paraId="6339BA6F" w14:textId="77777777" w:rsidR="00BE4AEE" w:rsidRPr="008E1BC6" w:rsidRDefault="00BE4AEE" w:rsidP="000E5E70">
            <w:pPr>
              <w:tabs>
                <w:tab w:val="left" w:pos="450"/>
              </w:tabs>
              <w:rPr>
                <w:rFonts w:cs="Segoe UI"/>
                <w:sz w:val="20"/>
                <w:szCs w:val="20"/>
              </w:rPr>
            </w:pPr>
            <w:r w:rsidRPr="008E1BC6">
              <w:rPr>
                <w:rFonts w:cs="Segoe UI"/>
                <w:noProof/>
                <w:sz w:val="20"/>
                <w:szCs w:val="20"/>
              </w:rPr>
              <w:t xml:space="preserve">Rule E </w:t>
            </w:r>
          </w:p>
        </w:tc>
        <w:tc>
          <w:tcPr>
            <w:tcW w:w="6385" w:type="dxa"/>
            <w:gridSpan w:val="3"/>
          </w:tcPr>
          <w:p w14:paraId="38B22684" w14:textId="77777777" w:rsidR="00BE4AEE" w:rsidRPr="008E1BC6" w:rsidRDefault="00BE4AEE" w:rsidP="000E5E70">
            <w:pPr>
              <w:tabs>
                <w:tab w:val="left" w:pos="450"/>
              </w:tabs>
              <w:rPr>
                <w:rFonts w:cs="Segoe UI"/>
                <w:sz w:val="20"/>
                <w:szCs w:val="20"/>
              </w:rPr>
            </w:pPr>
            <w:r w:rsidRPr="008E1BC6">
              <w:rPr>
                <w:rFonts w:cs="Segoe UI"/>
                <w:noProof/>
                <w:sz w:val="20"/>
                <w:szCs w:val="20"/>
              </w:rPr>
              <w:t>Erosion and Sediment Control</w:t>
            </w:r>
          </w:p>
        </w:tc>
      </w:tr>
      <w:tr w:rsidR="00BE4AEE" w:rsidRPr="00F05FCD" w14:paraId="75E27C8B" w14:textId="77777777" w:rsidTr="39365DAF">
        <w:tc>
          <w:tcPr>
            <w:tcW w:w="1350" w:type="dxa"/>
            <w:gridSpan w:val="2"/>
            <w:vMerge/>
          </w:tcPr>
          <w:p w14:paraId="30D11C51" w14:textId="77777777" w:rsidR="00BE4AEE" w:rsidRPr="008E1BC6" w:rsidRDefault="00BE4AEE" w:rsidP="000E5E70">
            <w:pPr>
              <w:tabs>
                <w:tab w:val="left" w:pos="450"/>
              </w:tabs>
              <w:rPr>
                <w:rFonts w:cs="Segoe UI"/>
                <w:sz w:val="20"/>
                <w:szCs w:val="20"/>
              </w:rPr>
            </w:pPr>
          </w:p>
        </w:tc>
        <w:tc>
          <w:tcPr>
            <w:tcW w:w="630" w:type="dxa"/>
          </w:tcPr>
          <w:p w14:paraId="61382451" w14:textId="77777777" w:rsidR="00BE4AEE" w:rsidRPr="008E1BC6" w:rsidRDefault="00BE4AEE" w:rsidP="008068B3">
            <w:pPr>
              <w:tabs>
                <w:tab w:val="left" w:pos="450"/>
              </w:tabs>
              <w:jc w:val="right"/>
              <w:rPr>
                <w:rFonts w:cs="Segoe UI"/>
                <w:sz w:val="20"/>
                <w:szCs w:val="20"/>
              </w:rPr>
            </w:pPr>
          </w:p>
        </w:tc>
        <w:tc>
          <w:tcPr>
            <w:tcW w:w="990" w:type="dxa"/>
          </w:tcPr>
          <w:p w14:paraId="41D62FE9" w14:textId="77777777" w:rsidR="00BE4AEE" w:rsidRPr="008E1BC6" w:rsidRDefault="00BE4AEE" w:rsidP="000E5E70">
            <w:pPr>
              <w:tabs>
                <w:tab w:val="left" w:pos="450"/>
              </w:tabs>
              <w:rPr>
                <w:rFonts w:cs="Segoe UI"/>
                <w:sz w:val="20"/>
                <w:szCs w:val="20"/>
              </w:rPr>
            </w:pPr>
            <w:r w:rsidRPr="008E1BC6">
              <w:rPr>
                <w:rFonts w:cs="Segoe UI"/>
                <w:noProof/>
                <w:sz w:val="20"/>
                <w:szCs w:val="20"/>
              </w:rPr>
              <w:t>Rule F</w:t>
            </w:r>
          </w:p>
        </w:tc>
        <w:tc>
          <w:tcPr>
            <w:tcW w:w="6385" w:type="dxa"/>
            <w:gridSpan w:val="3"/>
          </w:tcPr>
          <w:p w14:paraId="50F8DA7B" w14:textId="77777777" w:rsidR="00BE4AEE" w:rsidRPr="008E1BC6" w:rsidRDefault="00BE4AEE" w:rsidP="000E5E70">
            <w:pPr>
              <w:tabs>
                <w:tab w:val="left" w:pos="450"/>
              </w:tabs>
              <w:rPr>
                <w:rFonts w:cs="Segoe UI"/>
                <w:sz w:val="20"/>
                <w:szCs w:val="20"/>
              </w:rPr>
            </w:pPr>
            <w:r w:rsidRPr="008E1BC6">
              <w:rPr>
                <w:rFonts w:cs="Segoe UI"/>
                <w:noProof/>
                <w:sz w:val="20"/>
                <w:szCs w:val="20"/>
              </w:rPr>
              <w:t>Floodplain Alterations</w:t>
            </w:r>
          </w:p>
        </w:tc>
      </w:tr>
      <w:tr w:rsidR="00BE4AEE" w:rsidRPr="00F05FCD" w14:paraId="452B29BC" w14:textId="77777777" w:rsidTr="39365DAF">
        <w:tc>
          <w:tcPr>
            <w:tcW w:w="1350" w:type="dxa"/>
            <w:gridSpan w:val="2"/>
            <w:vMerge/>
          </w:tcPr>
          <w:p w14:paraId="0CD0D4DD" w14:textId="77777777" w:rsidR="00BE4AEE" w:rsidRPr="008E1BC6" w:rsidRDefault="00BE4AEE" w:rsidP="000E5E70">
            <w:pPr>
              <w:tabs>
                <w:tab w:val="left" w:pos="450"/>
              </w:tabs>
              <w:rPr>
                <w:rFonts w:cs="Segoe UI"/>
                <w:sz w:val="20"/>
                <w:szCs w:val="20"/>
              </w:rPr>
            </w:pPr>
          </w:p>
        </w:tc>
        <w:tc>
          <w:tcPr>
            <w:tcW w:w="630" w:type="dxa"/>
          </w:tcPr>
          <w:p w14:paraId="4282D935" w14:textId="332B9E7B" w:rsidR="00BE4AEE" w:rsidRPr="008E1BC6" w:rsidRDefault="00BE4AEE" w:rsidP="008068B3">
            <w:pPr>
              <w:tabs>
                <w:tab w:val="left" w:pos="450"/>
              </w:tabs>
              <w:jc w:val="right"/>
              <w:rPr>
                <w:rFonts w:cs="Segoe UI"/>
                <w:sz w:val="20"/>
                <w:szCs w:val="20"/>
              </w:rPr>
            </w:pPr>
          </w:p>
        </w:tc>
        <w:tc>
          <w:tcPr>
            <w:tcW w:w="990" w:type="dxa"/>
          </w:tcPr>
          <w:p w14:paraId="30D3A590" w14:textId="77777777" w:rsidR="00BE4AEE" w:rsidRPr="008E1BC6" w:rsidRDefault="00BE4AEE" w:rsidP="000E5E70">
            <w:pPr>
              <w:tabs>
                <w:tab w:val="left" w:pos="450"/>
              </w:tabs>
              <w:rPr>
                <w:rFonts w:cs="Segoe UI"/>
                <w:sz w:val="20"/>
                <w:szCs w:val="20"/>
              </w:rPr>
            </w:pPr>
            <w:r w:rsidRPr="008E1BC6">
              <w:rPr>
                <w:rFonts w:cs="Segoe UI"/>
                <w:noProof/>
                <w:sz w:val="20"/>
                <w:szCs w:val="20"/>
              </w:rPr>
              <w:t xml:space="preserve">Rule G </w:t>
            </w:r>
          </w:p>
        </w:tc>
        <w:tc>
          <w:tcPr>
            <w:tcW w:w="6385" w:type="dxa"/>
            <w:gridSpan w:val="3"/>
          </w:tcPr>
          <w:p w14:paraId="428360F3" w14:textId="77777777" w:rsidR="00BE4AEE" w:rsidRPr="008E1BC6" w:rsidRDefault="00BE4AEE" w:rsidP="000E5E70">
            <w:pPr>
              <w:tabs>
                <w:tab w:val="left" w:pos="450"/>
              </w:tabs>
              <w:rPr>
                <w:rFonts w:cs="Segoe UI"/>
                <w:sz w:val="20"/>
                <w:szCs w:val="20"/>
              </w:rPr>
            </w:pPr>
            <w:r w:rsidRPr="008E1BC6">
              <w:rPr>
                <w:rFonts w:cs="Segoe UI"/>
                <w:noProof/>
                <w:sz w:val="20"/>
                <w:szCs w:val="20"/>
              </w:rPr>
              <w:t>Wetland Alteration</w:t>
            </w:r>
          </w:p>
        </w:tc>
      </w:tr>
      <w:tr w:rsidR="00BE4AEE" w:rsidRPr="00F05FCD" w14:paraId="752C06C2" w14:textId="77777777" w:rsidTr="39365DAF">
        <w:tc>
          <w:tcPr>
            <w:tcW w:w="1350" w:type="dxa"/>
            <w:gridSpan w:val="2"/>
            <w:vMerge/>
          </w:tcPr>
          <w:p w14:paraId="23ECFADF" w14:textId="77777777" w:rsidR="00BE4AEE" w:rsidRPr="008E1BC6" w:rsidRDefault="00BE4AEE" w:rsidP="000E5E70">
            <w:pPr>
              <w:tabs>
                <w:tab w:val="left" w:pos="450"/>
              </w:tabs>
              <w:rPr>
                <w:rFonts w:cs="Segoe UI"/>
                <w:sz w:val="20"/>
                <w:szCs w:val="20"/>
              </w:rPr>
            </w:pPr>
          </w:p>
        </w:tc>
        <w:tc>
          <w:tcPr>
            <w:tcW w:w="630" w:type="dxa"/>
          </w:tcPr>
          <w:p w14:paraId="5561143A" w14:textId="77777777" w:rsidR="00BE4AEE" w:rsidRPr="008E1BC6" w:rsidRDefault="00BE4AEE" w:rsidP="008068B3">
            <w:pPr>
              <w:tabs>
                <w:tab w:val="left" w:pos="450"/>
              </w:tabs>
              <w:jc w:val="right"/>
              <w:rPr>
                <w:rFonts w:cs="Segoe UI"/>
                <w:sz w:val="20"/>
                <w:szCs w:val="20"/>
              </w:rPr>
            </w:pPr>
          </w:p>
        </w:tc>
        <w:tc>
          <w:tcPr>
            <w:tcW w:w="990" w:type="dxa"/>
          </w:tcPr>
          <w:p w14:paraId="0851DF66" w14:textId="77777777" w:rsidR="00BE4AEE" w:rsidRPr="008E1BC6" w:rsidRDefault="00BE4AEE" w:rsidP="000E5E70">
            <w:pPr>
              <w:tabs>
                <w:tab w:val="left" w:pos="450"/>
              </w:tabs>
              <w:rPr>
                <w:rFonts w:cs="Segoe UI"/>
                <w:sz w:val="20"/>
                <w:szCs w:val="20"/>
              </w:rPr>
            </w:pPr>
            <w:r w:rsidRPr="008E1BC6">
              <w:rPr>
                <w:rFonts w:cs="Segoe UI"/>
                <w:noProof/>
                <w:sz w:val="20"/>
                <w:szCs w:val="20"/>
              </w:rPr>
              <w:t>Rule H</w:t>
            </w:r>
          </w:p>
        </w:tc>
        <w:tc>
          <w:tcPr>
            <w:tcW w:w="6385" w:type="dxa"/>
            <w:gridSpan w:val="3"/>
          </w:tcPr>
          <w:p w14:paraId="47F3F5DD" w14:textId="77777777" w:rsidR="00BE4AEE" w:rsidRPr="008E1BC6" w:rsidRDefault="00BE4AEE" w:rsidP="000E5E70">
            <w:pPr>
              <w:tabs>
                <w:tab w:val="left" w:pos="450"/>
              </w:tabs>
              <w:rPr>
                <w:rFonts w:cs="Segoe UI"/>
                <w:sz w:val="20"/>
                <w:szCs w:val="20"/>
              </w:rPr>
            </w:pPr>
            <w:r w:rsidRPr="008E1BC6">
              <w:rPr>
                <w:rFonts w:cs="Segoe UI"/>
                <w:noProof/>
                <w:sz w:val="20"/>
                <w:szCs w:val="20"/>
              </w:rPr>
              <w:t>Bridge and Culvert Crossings</w:t>
            </w:r>
          </w:p>
        </w:tc>
      </w:tr>
      <w:tr w:rsidR="00BE4AEE" w:rsidRPr="00F05FCD" w14:paraId="0E78A89B" w14:textId="77777777" w:rsidTr="39365DAF">
        <w:tc>
          <w:tcPr>
            <w:tcW w:w="1350" w:type="dxa"/>
            <w:gridSpan w:val="2"/>
            <w:vMerge/>
          </w:tcPr>
          <w:p w14:paraId="350C3AC3" w14:textId="77777777" w:rsidR="00BE4AEE" w:rsidRPr="008E1BC6" w:rsidRDefault="00BE4AEE" w:rsidP="000E5E70">
            <w:pPr>
              <w:tabs>
                <w:tab w:val="left" w:pos="450"/>
              </w:tabs>
              <w:rPr>
                <w:rFonts w:cs="Segoe UI"/>
                <w:sz w:val="20"/>
                <w:szCs w:val="20"/>
              </w:rPr>
            </w:pPr>
          </w:p>
        </w:tc>
        <w:tc>
          <w:tcPr>
            <w:tcW w:w="630" w:type="dxa"/>
          </w:tcPr>
          <w:p w14:paraId="31370F1A" w14:textId="271B4AD1" w:rsidR="00BE4AEE" w:rsidRPr="008E1BC6" w:rsidRDefault="00BE4AEE" w:rsidP="008068B3">
            <w:pPr>
              <w:tabs>
                <w:tab w:val="left" w:pos="450"/>
              </w:tabs>
              <w:jc w:val="right"/>
              <w:rPr>
                <w:rFonts w:cs="Segoe UI"/>
                <w:sz w:val="20"/>
                <w:szCs w:val="20"/>
              </w:rPr>
            </w:pPr>
          </w:p>
        </w:tc>
        <w:tc>
          <w:tcPr>
            <w:tcW w:w="990" w:type="dxa"/>
          </w:tcPr>
          <w:p w14:paraId="284B1E21" w14:textId="77777777" w:rsidR="00BE4AEE" w:rsidRPr="008E1BC6" w:rsidRDefault="00BE4AEE" w:rsidP="000E5E70">
            <w:pPr>
              <w:tabs>
                <w:tab w:val="left" w:pos="450"/>
              </w:tabs>
              <w:rPr>
                <w:rFonts w:cs="Segoe UI"/>
                <w:sz w:val="20"/>
                <w:szCs w:val="20"/>
              </w:rPr>
            </w:pPr>
            <w:r w:rsidRPr="008E1BC6">
              <w:rPr>
                <w:rFonts w:cs="Segoe UI"/>
                <w:noProof/>
                <w:sz w:val="20"/>
                <w:szCs w:val="20"/>
              </w:rPr>
              <w:t xml:space="preserve">Rule I </w:t>
            </w:r>
          </w:p>
        </w:tc>
        <w:tc>
          <w:tcPr>
            <w:tcW w:w="6385" w:type="dxa"/>
            <w:gridSpan w:val="3"/>
          </w:tcPr>
          <w:p w14:paraId="64CFAEFA" w14:textId="77777777" w:rsidR="00BE4AEE" w:rsidRPr="008E1BC6" w:rsidRDefault="00BE4AEE" w:rsidP="000E5E70">
            <w:pPr>
              <w:tabs>
                <w:tab w:val="left" w:pos="450"/>
              </w:tabs>
              <w:rPr>
                <w:rFonts w:cs="Segoe UI"/>
                <w:sz w:val="20"/>
                <w:szCs w:val="20"/>
              </w:rPr>
            </w:pPr>
            <w:r w:rsidRPr="008E1BC6">
              <w:rPr>
                <w:rFonts w:cs="Segoe UI"/>
                <w:noProof/>
                <w:sz w:val="20"/>
                <w:szCs w:val="20"/>
              </w:rPr>
              <w:t>Buffer Strips</w:t>
            </w:r>
          </w:p>
        </w:tc>
      </w:tr>
      <w:tr w:rsidR="00BE4AEE" w:rsidRPr="00F05FCD" w14:paraId="15916D0A" w14:textId="77777777" w:rsidTr="39365DAF">
        <w:tc>
          <w:tcPr>
            <w:tcW w:w="9355" w:type="dxa"/>
            <w:gridSpan w:val="7"/>
          </w:tcPr>
          <w:p w14:paraId="45E8F87B" w14:textId="77777777" w:rsidR="00BE4AEE" w:rsidRPr="008E1BC6" w:rsidRDefault="00BE4AEE" w:rsidP="000E5E70">
            <w:pPr>
              <w:tabs>
                <w:tab w:val="left" w:pos="450"/>
              </w:tabs>
              <w:rPr>
                <w:rFonts w:cs="Segoe UI"/>
                <w:sz w:val="20"/>
                <w:szCs w:val="20"/>
              </w:rPr>
            </w:pPr>
          </w:p>
        </w:tc>
      </w:tr>
      <w:tr w:rsidR="00BE4AEE" w:rsidRPr="00F05FCD" w14:paraId="739E5E6F" w14:textId="77777777" w:rsidTr="39365DAF">
        <w:tc>
          <w:tcPr>
            <w:tcW w:w="1260" w:type="dxa"/>
          </w:tcPr>
          <w:p w14:paraId="0710D0C2" w14:textId="77777777" w:rsidR="00BE4AEE" w:rsidRPr="008E1BC6" w:rsidRDefault="00BE4AEE" w:rsidP="000E5E70">
            <w:pPr>
              <w:tabs>
                <w:tab w:val="left" w:pos="450"/>
              </w:tabs>
              <w:rPr>
                <w:rFonts w:cs="Segoe UI"/>
                <w:sz w:val="20"/>
                <w:szCs w:val="20"/>
              </w:rPr>
            </w:pPr>
            <w:r w:rsidRPr="008E1BC6">
              <w:rPr>
                <w:rFonts w:cs="Segoe UI"/>
                <w:b/>
                <w:bCs/>
                <w:sz w:val="20"/>
                <w:szCs w:val="20"/>
                <w:u w:val="single"/>
              </w:rPr>
              <w:t>Applicant:</w:t>
            </w:r>
          </w:p>
        </w:tc>
        <w:tc>
          <w:tcPr>
            <w:tcW w:w="3510" w:type="dxa"/>
            <w:gridSpan w:val="4"/>
            <w:tcBorders>
              <w:bottom w:val="single" w:sz="4" w:space="0" w:color="auto"/>
            </w:tcBorders>
          </w:tcPr>
          <w:p w14:paraId="2B2557D4" w14:textId="3C9AF9F0" w:rsidR="00BE4AEE" w:rsidRPr="008E1BC6" w:rsidRDefault="001841DC" w:rsidP="1043490B">
            <w:pPr>
              <w:tabs>
                <w:tab w:val="left" w:pos="450"/>
              </w:tabs>
              <w:rPr>
                <w:rFonts w:cs="Segoe UI"/>
                <w:sz w:val="20"/>
                <w:szCs w:val="20"/>
              </w:rPr>
            </w:pPr>
            <w:r w:rsidRPr="008E1BC6">
              <w:rPr>
                <w:rFonts w:cs="Segoe UI"/>
                <w:sz w:val="20"/>
                <w:szCs w:val="20"/>
              </w:rPr>
              <w:t>Northern States Power Company d/b/a Xcel Energy</w:t>
            </w:r>
          </w:p>
        </w:tc>
        <w:tc>
          <w:tcPr>
            <w:tcW w:w="1350" w:type="dxa"/>
          </w:tcPr>
          <w:p w14:paraId="52A72014" w14:textId="77777777" w:rsidR="00BE4AEE" w:rsidRPr="008E1BC6" w:rsidRDefault="00BE4AEE" w:rsidP="39365DAF">
            <w:pPr>
              <w:tabs>
                <w:tab w:val="left" w:pos="450"/>
              </w:tabs>
              <w:jc w:val="right"/>
              <w:rPr>
                <w:rFonts w:cs="Segoe UI"/>
                <w:i/>
                <w:iCs/>
                <w:sz w:val="20"/>
                <w:szCs w:val="20"/>
              </w:rPr>
            </w:pPr>
            <w:r w:rsidRPr="008E1BC6">
              <w:rPr>
                <w:rFonts w:cs="Segoe UI"/>
                <w:i/>
                <w:iCs/>
                <w:sz w:val="20"/>
                <w:szCs w:val="20"/>
              </w:rPr>
              <w:t>Attention:</w:t>
            </w:r>
          </w:p>
        </w:tc>
        <w:tc>
          <w:tcPr>
            <w:tcW w:w="3235" w:type="dxa"/>
            <w:tcBorders>
              <w:bottom w:val="single" w:sz="4" w:space="0" w:color="auto"/>
            </w:tcBorders>
          </w:tcPr>
          <w:p w14:paraId="708684B7" w14:textId="56C601D9" w:rsidR="00BE4AEE" w:rsidRPr="008E1BC6" w:rsidRDefault="00BE4AEE" w:rsidP="39365DAF">
            <w:pPr>
              <w:tabs>
                <w:tab w:val="left" w:pos="450"/>
              </w:tabs>
              <w:rPr>
                <w:rFonts w:cs="Segoe UI"/>
                <w:sz w:val="20"/>
                <w:szCs w:val="20"/>
              </w:rPr>
            </w:pPr>
          </w:p>
        </w:tc>
      </w:tr>
      <w:tr w:rsidR="00BE4AEE" w:rsidRPr="00F05FCD" w14:paraId="69DF4B65" w14:textId="77777777" w:rsidTr="39365DAF">
        <w:tc>
          <w:tcPr>
            <w:tcW w:w="1260" w:type="dxa"/>
          </w:tcPr>
          <w:p w14:paraId="1D99AF34" w14:textId="77777777" w:rsidR="00BE4AEE" w:rsidRPr="008E1BC6" w:rsidRDefault="00BE4AEE" w:rsidP="000E5E70">
            <w:pPr>
              <w:tabs>
                <w:tab w:val="left" w:pos="450"/>
              </w:tabs>
              <w:jc w:val="right"/>
              <w:rPr>
                <w:rFonts w:cs="Segoe UI"/>
                <w:sz w:val="20"/>
                <w:szCs w:val="20"/>
              </w:rPr>
            </w:pPr>
            <w:r w:rsidRPr="008E1BC6">
              <w:rPr>
                <w:rFonts w:cs="Segoe UI"/>
                <w:i/>
                <w:iCs/>
                <w:sz w:val="20"/>
                <w:szCs w:val="20"/>
              </w:rPr>
              <w:t>Address:</w:t>
            </w:r>
          </w:p>
        </w:tc>
        <w:tc>
          <w:tcPr>
            <w:tcW w:w="3510" w:type="dxa"/>
            <w:gridSpan w:val="4"/>
            <w:vMerge w:val="restart"/>
          </w:tcPr>
          <w:p w14:paraId="609FAD5F" w14:textId="77777777" w:rsidR="00705549" w:rsidRPr="008E1BC6" w:rsidRDefault="00F57DC8" w:rsidP="1043490B">
            <w:pPr>
              <w:tabs>
                <w:tab w:val="left" w:pos="450"/>
              </w:tabs>
              <w:spacing w:line="259" w:lineRule="auto"/>
              <w:rPr>
                <w:rFonts w:cs="Segoe UI"/>
                <w:sz w:val="20"/>
                <w:szCs w:val="20"/>
              </w:rPr>
            </w:pPr>
            <w:r w:rsidRPr="008E1BC6">
              <w:rPr>
                <w:rFonts w:cs="Segoe UI"/>
                <w:sz w:val="20"/>
                <w:szCs w:val="20"/>
              </w:rPr>
              <w:t>414 Nicollet Mall</w:t>
            </w:r>
          </w:p>
          <w:p w14:paraId="2BE32081" w14:textId="7B706EB9" w:rsidR="00F57DC8" w:rsidRPr="008E1BC6" w:rsidRDefault="00F57DC8" w:rsidP="1043490B">
            <w:pPr>
              <w:tabs>
                <w:tab w:val="left" w:pos="450"/>
              </w:tabs>
              <w:spacing w:line="259" w:lineRule="auto"/>
              <w:rPr>
                <w:rFonts w:cs="Times New Roman"/>
                <w:sz w:val="20"/>
                <w:szCs w:val="20"/>
              </w:rPr>
            </w:pPr>
            <w:r w:rsidRPr="008E1BC6">
              <w:rPr>
                <w:rFonts w:cs="Times New Roman"/>
                <w:sz w:val="20"/>
                <w:szCs w:val="20"/>
              </w:rPr>
              <w:t>Minneapolis MN, 55401</w:t>
            </w:r>
          </w:p>
        </w:tc>
        <w:tc>
          <w:tcPr>
            <w:tcW w:w="1350" w:type="dxa"/>
          </w:tcPr>
          <w:p w14:paraId="4362BAB2" w14:textId="77777777" w:rsidR="00BE4AEE" w:rsidRPr="008E1BC6" w:rsidRDefault="00BE4AEE" w:rsidP="39365DAF">
            <w:pPr>
              <w:tabs>
                <w:tab w:val="left" w:pos="450"/>
              </w:tabs>
              <w:jc w:val="right"/>
              <w:rPr>
                <w:rFonts w:cs="Segoe UI"/>
              </w:rPr>
            </w:pPr>
            <w:r w:rsidRPr="008E1BC6">
              <w:rPr>
                <w:rFonts w:cs="Segoe UI"/>
                <w:i/>
                <w:iCs/>
                <w:sz w:val="20"/>
                <w:szCs w:val="20"/>
              </w:rPr>
              <w:t>Phone:</w:t>
            </w:r>
          </w:p>
        </w:tc>
        <w:tc>
          <w:tcPr>
            <w:tcW w:w="3235" w:type="dxa"/>
            <w:tcBorders>
              <w:bottom w:val="single" w:sz="4" w:space="0" w:color="auto"/>
            </w:tcBorders>
          </w:tcPr>
          <w:p w14:paraId="3DA12398" w14:textId="6CBF9D82" w:rsidR="00BE4AEE" w:rsidRPr="008E1BC6" w:rsidRDefault="00F57DC8" w:rsidP="39365DAF">
            <w:pPr>
              <w:tabs>
                <w:tab w:val="left" w:pos="450"/>
              </w:tabs>
              <w:rPr>
                <w:rFonts w:cs="Segoe UI"/>
                <w:sz w:val="20"/>
                <w:szCs w:val="20"/>
              </w:rPr>
            </w:pPr>
            <w:r w:rsidRPr="008E1BC6">
              <w:rPr>
                <w:rFonts w:cs="Segoe UI"/>
                <w:sz w:val="20"/>
                <w:szCs w:val="20"/>
              </w:rPr>
              <w:t>612-216-8185</w:t>
            </w:r>
          </w:p>
        </w:tc>
      </w:tr>
      <w:tr w:rsidR="00BE4AEE" w:rsidRPr="00F05FCD" w14:paraId="437B53DA" w14:textId="77777777" w:rsidTr="39365DAF">
        <w:tc>
          <w:tcPr>
            <w:tcW w:w="1260" w:type="dxa"/>
          </w:tcPr>
          <w:p w14:paraId="365C3EFA" w14:textId="77777777" w:rsidR="00BE4AEE" w:rsidRPr="008E1BC6" w:rsidRDefault="00BE4AEE" w:rsidP="000E5E70">
            <w:pPr>
              <w:tabs>
                <w:tab w:val="left" w:pos="450"/>
              </w:tabs>
              <w:jc w:val="right"/>
              <w:rPr>
                <w:rFonts w:cs="Segoe UI"/>
                <w:sz w:val="20"/>
                <w:szCs w:val="20"/>
              </w:rPr>
            </w:pPr>
          </w:p>
        </w:tc>
        <w:tc>
          <w:tcPr>
            <w:tcW w:w="3510" w:type="dxa"/>
            <w:gridSpan w:val="4"/>
            <w:vMerge/>
          </w:tcPr>
          <w:p w14:paraId="0BE8DC22" w14:textId="77777777" w:rsidR="00BE4AEE" w:rsidRPr="008E1BC6" w:rsidRDefault="00BE4AEE" w:rsidP="000E5E70">
            <w:pPr>
              <w:tabs>
                <w:tab w:val="left" w:pos="450"/>
              </w:tabs>
              <w:rPr>
                <w:rFonts w:cs="Segoe UI"/>
                <w:sz w:val="20"/>
                <w:szCs w:val="20"/>
                <w:highlight w:val="yellow"/>
              </w:rPr>
            </w:pPr>
          </w:p>
        </w:tc>
        <w:tc>
          <w:tcPr>
            <w:tcW w:w="1350" w:type="dxa"/>
          </w:tcPr>
          <w:p w14:paraId="7F51B99F" w14:textId="77777777" w:rsidR="00BE4AEE" w:rsidRPr="008E1BC6" w:rsidRDefault="00BE4AEE" w:rsidP="39365DAF">
            <w:pPr>
              <w:tabs>
                <w:tab w:val="left" w:pos="450"/>
              </w:tabs>
              <w:jc w:val="right"/>
              <w:rPr>
                <w:rFonts w:cs="Segoe UI"/>
                <w:i/>
                <w:iCs/>
                <w:sz w:val="20"/>
                <w:szCs w:val="20"/>
              </w:rPr>
            </w:pPr>
            <w:r w:rsidRPr="008E1BC6">
              <w:rPr>
                <w:rFonts w:cs="Segoe UI"/>
                <w:i/>
                <w:iCs/>
                <w:sz w:val="20"/>
                <w:szCs w:val="20"/>
              </w:rPr>
              <w:t>Email:</w:t>
            </w:r>
          </w:p>
        </w:tc>
        <w:tc>
          <w:tcPr>
            <w:tcW w:w="3235" w:type="dxa"/>
            <w:tcBorders>
              <w:top w:val="single" w:sz="4" w:space="0" w:color="auto"/>
              <w:bottom w:val="single" w:sz="4" w:space="0" w:color="auto"/>
            </w:tcBorders>
          </w:tcPr>
          <w:p w14:paraId="7D4B0E95" w14:textId="37CA7122" w:rsidR="00BE4AEE" w:rsidRPr="008E1BC6" w:rsidRDefault="00F57DC8" w:rsidP="39365DAF">
            <w:pPr>
              <w:tabs>
                <w:tab w:val="left" w:pos="450"/>
              </w:tabs>
              <w:spacing w:line="259" w:lineRule="auto"/>
              <w:rPr>
                <w:rFonts w:cs="Times New Roman"/>
                <w:sz w:val="20"/>
                <w:szCs w:val="20"/>
              </w:rPr>
            </w:pPr>
            <w:r w:rsidRPr="008E1BC6">
              <w:rPr>
                <w:rFonts w:cs="Times New Roman"/>
                <w:sz w:val="20"/>
                <w:szCs w:val="20"/>
              </w:rPr>
              <w:t>simon.m.christensen@xcelenergy.com</w:t>
            </w:r>
          </w:p>
        </w:tc>
      </w:tr>
      <w:tr w:rsidR="00BE4AEE" w:rsidRPr="00F05FCD" w14:paraId="43902479" w14:textId="77777777" w:rsidTr="39365DAF">
        <w:tc>
          <w:tcPr>
            <w:tcW w:w="1260" w:type="dxa"/>
          </w:tcPr>
          <w:p w14:paraId="6D4CB76C" w14:textId="77777777" w:rsidR="00BE4AEE" w:rsidRPr="008E1BC6" w:rsidRDefault="00BE4AEE" w:rsidP="000E5E70">
            <w:pPr>
              <w:tabs>
                <w:tab w:val="left" w:pos="450"/>
              </w:tabs>
              <w:rPr>
                <w:rFonts w:cs="Segoe UI"/>
                <w:sz w:val="20"/>
                <w:szCs w:val="20"/>
              </w:rPr>
            </w:pPr>
          </w:p>
        </w:tc>
        <w:tc>
          <w:tcPr>
            <w:tcW w:w="8095" w:type="dxa"/>
            <w:gridSpan w:val="6"/>
          </w:tcPr>
          <w:p w14:paraId="33259349" w14:textId="7F378CEB" w:rsidR="00BE4AEE" w:rsidRPr="008E1BC6" w:rsidRDefault="00BE4AEE" w:rsidP="000E5E70">
            <w:pPr>
              <w:tabs>
                <w:tab w:val="left" w:pos="450"/>
              </w:tabs>
              <w:rPr>
                <w:rFonts w:cs="Segoe UI"/>
                <w:sz w:val="20"/>
                <w:szCs w:val="20"/>
                <w:highlight w:val="yellow"/>
              </w:rPr>
            </w:pPr>
          </w:p>
        </w:tc>
      </w:tr>
      <w:tr w:rsidR="00BE4AEE" w:rsidRPr="00F05FCD" w14:paraId="11EC4346" w14:textId="77777777" w:rsidTr="39365DAF">
        <w:tc>
          <w:tcPr>
            <w:tcW w:w="1260" w:type="dxa"/>
          </w:tcPr>
          <w:p w14:paraId="0BD3FE57" w14:textId="77777777" w:rsidR="00BE4AEE" w:rsidRPr="008E1BC6" w:rsidRDefault="00BE4AEE" w:rsidP="000E5E70">
            <w:pPr>
              <w:tabs>
                <w:tab w:val="left" w:pos="450"/>
              </w:tabs>
              <w:rPr>
                <w:rFonts w:cs="Segoe UI"/>
                <w:sz w:val="20"/>
                <w:szCs w:val="20"/>
              </w:rPr>
            </w:pPr>
            <w:r w:rsidRPr="008E1BC6">
              <w:rPr>
                <w:rFonts w:cs="Segoe UI"/>
                <w:b/>
                <w:bCs/>
                <w:sz w:val="20"/>
                <w:szCs w:val="20"/>
                <w:u w:val="single"/>
              </w:rPr>
              <w:t>Agent:</w:t>
            </w:r>
          </w:p>
        </w:tc>
        <w:tc>
          <w:tcPr>
            <w:tcW w:w="3510" w:type="dxa"/>
            <w:gridSpan w:val="4"/>
            <w:tcBorders>
              <w:bottom w:val="single" w:sz="4" w:space="0" w:color="auto"/>
            </w:tcBorders>
          </w:tcPr>
          <w:p w14:paraId="5ED114EA" w14:textId="28F30B56" w:rsidR="00BE4AEE" w:rsidRPr="008E1BC6" w:rsidRDefault="00F57DC8" w:rsidP="39365DAF">
            <w:pPr>
              <w:tabs>
                <w:tab w:val="left" w:pos="450"/>
              </w:tabs>
              <w:rPr>
                <w:rFonts w:cs="Segoe UI"/>
                <w:sz w:val="20"/>
                <w:szCs w:val="20"/>
              </w:rPr>
            </w:pPr>
            <w:r w:rsidRPr="008E1BC6">
              <w:rPr>
                <w:rFonts w:cs="Segoe UI"/>
                <w:sz w:val="20"/>
                <w:szCs w:val="20"/>
              </w:rPr>
              <w:t>N/A</w:t>
            </w:r>
          </w:p>
        </w:tc>
        <w:tc>
          <w:tcPr>
            <w:tcW w:w="1350" w:type="dxa"/>
          </w:tcPr>
          <w:p w14:paraId="161C2F86" w14:textId="6103420D" w:rsidR="00BE4AEE" w:rsidRPr="008E1BC6" w:rsidRDefault="00BE4AEE" w:rsidP="39365DAF">
            <w:pPr>
              <w:tabs>
                <w:tab w:val="left" w:pos="450"/>
              </w:tabs>
              <w:jc w:val="right"/>
              <w:rPr>
                <w:rFonts w:cs="Segoe UI"/>
                <w:i/>
                <w:iCs/>
                <w:sz w:val="20"/>
                <w:szCs w:val="20"/>
              </w:rPr>
            </w:pPr>
            <w:r w:rsidRPr="008E1BC6">
              <w:rPr>
                <w:rFonts w:cs="Segoe UI"/>
                <w:i/>
                <w:iCs/>
                <w:sz w:val="20"/>
                <w:szCs w:val="20"/>
              </w:rPr>
              <w:t>Attention:</w:t>
            </w:r>
            <w:r w:rsidR="000632B4" w:rsidRPr="008E1BC6">
              <w:rPr>
                <w:rFonts w:cs="Segoe UI"/>
                <w:sz w:val="20"/>
                <w:szCs w:val="20"/>
              </w:rPr>
              <w:t xml:space="preserve">  </w:t>
            </w:r>
          </w:p>
        </w:tc>
        <w:tc>
          <w:tcPr>
            <w:tcW w:w="3235" w:type="dxa"/>
            <w:tcBorders>
              <w:bottom w:val="single" w:sz="4" w:space="0" w:color="auto"/>
            </w:tcBorders>
          </w:tcPr>
          <w:p w14:paraId="5257EB57" w14:textId="72499968" w:rsidR="00BE4AEE" w:rsidRPr="008E1BC6" w:rsidRDefault="00BE4AEE" w:rsidP="39365DAF">
            <w:pPr>
              <w:tabs>
                <w:tab w:val="left" w:pos="450"/>
              </w:tabs>
              <w:rPr>
                <w:rFonts w:cs="Segoe UI"/>
                <w:sz w:val="20"/>
                <w:szCs w:val="20"/>
              </w:rPr>
            </w:pPr>
          </w:p>
        </w:tc>
      </w:tr>
      <w:tr w:rsidR="00BE4AEE" w:rsidRPr="00F05FCD" w14:paraId="2DC21084" w14:textId="77777777" w:rsidTr="39365DAF">
        <w:tc>
          <w:tcPr>
            <w:tcW w:w="1260" w:type="dxa"/>
          </w:tcPr>
          <w:p w14:paraId="2FDD7FAA" w14:textId="77777777" w:rsidR="00BE4AEE" w:rsidRPr="008E1BC6" w:rsidRDefault="00BE4AEE" w:rsidP="000E5E70">
            <w:pPr>
              <w:tabs>
                <w:tab w:val="left" w:pos="450"/>
              </w:tabs>
              <w:jc w:val="right"/>
              <w:rPr>
                <w:rFonts w:cs="Segoe UI"/>
                <w:sz w:val="20"/>
                <w:szCs w:val="20"/>
              </w:rPr>
            </w:pPr>
            <w:r w:rsidRPr="008E1BC6">
              <w:rPr>
                <w:rFonts w:cs="Segoe UI"/>
                <w:i/>
                <w:iCs/>
                <w:sz w:val="20"/>
                <w:szCs w:val="20"/>
              </w:rPr>
              <w:t>Address:</w:t>
            </w:r>
          </w:p>
        </w:tc>
        <w:tc>
          <w:tcPr>
            <w:tcW w:w="3510" w:type="dxa"/>
            <w:gridSpan w:val="4"/>
            <w:vMerge w:val="restart"/>
          </w:tcPr>
          <w:p w14:paraId="5F776F2D" w14:textId="0F06980B" w:rsidR="00705549" w:rsidRPr="008E1BC6" w:rsidRDefault="00705549" w:rsidP="39365DAF">
            <w:pPr>
              <w:tabs>
                <w:tab w:val="left" w:pos="450"/>
              </w:tabs>
              <w:spacing w:line="259" w:lineRule="auto"/>
              <w:rPr>
                <w:rFonts w:cs="Segoe UI"/>
              </w:rPr>
            </w:pPr>
          </w:p>
        </w:tc>
        <w:tc>
          <w:tcPr>
            <w:tcW w:w="1350" w:type="dxa"/>
          </w:tcPr>
          <w:p w14:paraId="03F10A10" w14:textId="77777777" w:rsidR="00BE4AEE" w:rsidRPr="008E1BC6" w:rsidRDefault="00BE4AEE" w:rsidP="39365DAF">
            <w:pPr>
              <w:tabs>
                <w:tab w:val="left" w:pos="450"/>
              </w:tabs>
              <w:jc w:val="right"/>
              <w:rPr>
                <w:rFonts w:cs="Segoe UI"/>
              </w:rPr>
            </w:pPr>
            <w:r w:rsidRPr="008E1BC6">
              <w:rPr>
                <w:rFonts w:cs="Segoe UI"/>
                <w:i/>
                <w:iCs/>
                <w:sz w:val="20"/>
                <w:szCs w:val="20"/>
              </w:rPr>
              <w:t>Phone:</w:t>
            </w:r>
          </w:p>
        </w:tc>
        <w:tc>
          <w:tcPr>
            <w:tcW w:w="3235" w:type="dxa"/>
            <w:tcBorders>
              <w:bottom w:val="single" w:sz="4" w:space="0" w:color="auto"/>
            </w:tcBorders>
          </w:tcPr>
          <w:p w14:paraId="511BACD4" w14:textId="0B03A183" w:rsidR="00BE4AEE" w:rsidRPr="008E1BC6" w:rsidRDefault="00BE4AEE" w:rsidP="39365DAF">
            <w:pPr>
              <w:tabs>
                <w:tab w:val="left" w:pos="450"/>
              </w:tabs>
              <w:rPr>
                <w:rFonts w:cs="Segoe UI"/>
                <w:sz w:val="20"/>
                <w:szCs w:val="20"/>
              </w:rPr>
            </w:pPr>
          </w:p>
        </w:tc>
      </w:tr>
      <w:tr w:rsidR="00BE4AEE" w:rsidRPr="00F05FCD" w14:paraId="1A87547B" w14:textId="77777777" w:rsidTr="39365DAF">
        <w:trPr>
          <w:trHeight w:val="330"/>
        </w:trPr>
        <w:tc>
          <w:tcPr>
            <w:tcW w:w="1260" w:type="dxa"/>
          </w:tcPr>
          <w:p w14:paraId="09006715" w14:textId="77777777" w:rsidR="00BE4AEE" w:rsidRPr="00F05FCD" w:rsidRDefault="00BE4AEE" w:rsidP="000E5E70">
            <w:pPr>
              <w:tabs>
                <w:tab w:val="left" w:pos="450"/>
              </w:tabs>
              <w:jc w:val="right"/>
              <w:rPr>
                <w:rFonts w:cs="Segoe UI"/>
                <w:sz w:val="20"/>
                <w:szCs w:val="20"/>
              </w:rPr>
            </w:pPr>
          </w:p>
        </w:tc>
        <w:tc>
          <w:tcPr>
            <w:tcW w:w="3510" w:type="dxa"/>
            <w:gridSpan w:val="4"/>
            <w:vMerge/>
          </w:tcPr>
          <w:p w14:paraId="6F7F3CE9" w14:textId="77777777" w:rsidR="00BE4AEE" w:rsidRPr="005C66C4" w:rsidRDefault="00BE4AEE" w:rsidP="000E5E70">
            <w:pPr>
              <w:tabs>
                <w:tab w:val="left" w:pos="450"/>
              </w:tabs>
              <w:rPr>
                <w:rFonts w:cs="Segoe UI"/>
                <w:sz w:val="20"/>
                <w:szCs w:val="20"/>
                <w:highlight w:val="yellow"/>
              </w:rPr>
            </w:pPr>
          </w:p>
        </w:tc>
        <w:tc>
          <w:tcPr>
            <w:tcW w:w="1350" w:type="dxa"/>
          </w:tcPr>
          <w:p w14:paraId="7F509DE4" w14:textId="77777777" w:rsidR="00BE4AEE" w:rsidRPr="005C66C4" w:rsidRDefault="00BE4AEE" w:rsidP="39365DAF">
            <w:pPr>
              <w:tabs>
                <w:tab w:val="left" w:pos="450"/>
              </w:tabs>
              <w:jc w:val="right"/>
              <w:rPr>
                <w:rFonts w:cs="Segoe UI"/>
                <w:i/>
                <w:iCs/>
                <w:sz w:val="20"/>
                <w:szCs w:val="20"/>
              </w:rPr>
            </w:pPr>
            <w:r w:rsidRPr="39365DAF">
              <w:rPr>
                <w:rFonts w:cs="Segoe UI"/>
                <w:i/>
                <w:iCs/>
                <w:sz w:val="20"/>
                <w:szCs w:val="20"/>
              </w:rPr>
              <w:t>Email:</w:t>
            </w:r>
          </w:p>
        </w:tc>
        <w:tc>
          <w:tcPr>
            <w:tcW w:w="3235" w:type="dxa"/>
            <w:tcBorders>
              <w:top w:val="single" w:sz="4" w:space="0" w:color="auto"/>
              <w:bottom w:val="single" w:sz="4" w:space="0" w:color="auto"/>
            </w:tcBorders>
          </w:tcPr>
          <w:p w14:paraId="52C63FB8" w14:textId="2557C4F5" w:rsidR="00BE4AEE" w:rsidRPr="005C66C4" w:rsidRDefault="64362756" w:rsidP="39365DAF">
            <w:pPr>
              <w:tabs>
                <w:tab w:val="left" w:pos="450"/>
              </w:tabs>
              <w:spacing w:line="259" w:lineRule="auto"/>
              <w:rPr>
                <w:rFonts w:cs="Segoe UI"/>
                <w:sz w:val="20"/>
                <w:szCs w:val="20"/>
              </w:rPr>
            </w:pPr>
            <w:r w:rsidRPr="39365DAF">
              <w:rPr>
                <w:rFonts w:cs="Segoe UI"/>
                <w:sz w:val="20"/>
                <w:szCs w:val="20"/>
              </w:rPr>
              <w:t xml:space="preserve"> </w:t>
            </w:r>
          </w:p>
        </w:tc>
      </w:tr>
    </w:tbl>
    <w:p w14:paraId="54C0B5F8" w14:textId="77777777" w:rsidR="00BE4AEE" w:rsidRDefault="00BE4AEE" w:rsidP="00C672B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6030"/>
        <w:gridCol w:w="1970"/>
      </w:tblGrid>
      <w:tr w:rsidR="00BE4AEE" w:rsidRPr="008A6AC8" w14:paraId="7CA805AA" w14:textId="77777777" w:rsidTr="00BE4AEE">
        <w:trPr>
          <w:tblHeader/>
        </w:trPr>
        <w:tc>
          <w:tcPr>
            <w:tcW w:w="1350" w:type="dxa"/>
            <w:tcBorders>
              <w:bottom w:val="single" w:sz="4" w:space="0" w:color="auto"/>
            </w:tcBorders>
            <w:shd w:val="clear" w:color="auto" w:fill="F7F8EE" w:themeFill="text2" w:themeFillTint="33"/>
          </w:tcPr>
          <w:p w14:paraId="0011C948" w14:textId="77777777" w:rsidR="00BE4AEE" w:rsidRPr="008A6AC8" w:rsidRDefault="00BE4AEE" w:rsidP="000E5E70">
            <w:pPr>
              <w:rPr>
                <w:rFonts w:cs="Segoe UI"/>
                <w:b/>
                <w:bCs/>
                <w:sz w:val="20"/>
                <w:szCs w:val="20"/>
              </w:rPr>
            </w:pPr>
            <w:r w:rsidRPr="008A6AC8">
              <w:rPr>
                <w:rFonts w:cs="Segoe UI"/>
                <w:b/>
                <w:bCs/>
                <w:sz w:val="20"/>
                <w:szCs w:val="20"/>
              </w:rPr>
              <w:t>Exhibits:</w:t>
            </w:r>
          </w:p>
        </w:tc>
        <w:tc>
          <w:tcPr>
            <w:tcW w:w="6030" w:type="dxa"/>
            <w:tcBorders>
              <w:bottom w:val="single" w:sz="4" w:space="0" w:color="auto"/>
            </w:tcBorders>
            <w:shd w:val="clear" w:color="auto" w:fill="F7F8EE" w:themeFill="text2" w:themeFillTint="33"/>
          </w:tcPr>
          <w:p w14:paraId="45638EFF" w14:textId="77777777" w:rsidR="00BE4AEE" w:rsidRPr="008A6AC8" w:rsidRDefault="00BE4AEE" w:rsidP="000E5E70">
            <w:pPr>
              <w:tabs>
                <w:tab w:val="left" w:pos="450"/>
              </w:tabs>
              <w:rPr>
                <w:rFonts w:cs="Segoe UI"/>
                <w:b/>
                <w:bCs/>
                <w:sz w:val="20"/>
                <w:szCs w:val="20"/>
              </w:rPr>
            </w:pPr>
            <w:r w:rsidRPr="008A6AC8">
              <w:rPr>
                <w:rFonts w:cs="Segoe UI"/>
                <w:b/>
                <w:bCs/>
                <w:sz w:val="20"/>
                <w:szCs w:val="20"/>
              </w:rPr>
              <w:t>Description</w:t>
            </w:r>
          </w:p>
        </w:tc>
        <w:tc>
          <w:tcPr>
            <w:tcW w:w="1970" w:type="dxa"/>
            <w:tcBorders>
              <w:bottom w:val="single" w:sz="4" w:space="0" w:color="auto"/>
            </w:tcBorders>
            <w:shd w:val="clear" w:color="auto" w:fill="F7F8EE" w:themeFill="text2" w:themeFillTint="33"/>
          </w:tcPr>
          <w:p w14:paraId="17719D30" w14:textId="77777777" w:rsidR="00BE4AEE" w:rsidRPr="008A6AC8" w:rsidRDefault="00BE4AEE" w:rsidP="000E5E70">
            <w:pPr>
              <w:tabs>
                <w:tab w:val="left" w:pos="450"/>
              </w:tabs>
              <w:rPr>
                <w:rFonts w:cs="Segoe UI"/>
                <w:b/>
                <w:bCs/>
                <w:sz w:val="20"/>
                <w:szCs w:val="20"/>
              </w:rPr>
            </w:pPr>
            <w:r w:rsidRPr="008A6AC8">
              <w:rPr>
                <w:rFonts w:cs="Segoe UI"/>
                <w:b/>
                <w:bCs/>
                <w:sz w:val="20"/>
                <w:szCs w:val="20"/>
              </w:rPr>
              <w:t>Date Received</w:t>
            </w:r>
          </w:p>
        </w:tc>
      </w:tr>
      <w:tr w:rsidR="00BE4AEE" w:rsidRPr="00E84D50" w14:paraId="3BD7CA9A" w14:textId="77777777" w:rsidTr="000E5E70">
        <w:tc>
          <w:tcPr>
            <w:tcW w:w="1350" w:type="dxa"/>
            <w:tcBorders>
              <w:top w:val="single" w:sz="4" w:space="0" w:color="auto"/>
            </w:tcBorders>
          </w:tcPr>
          <w:p w14:paraId="54EE32AF" w14:textId="77777777" w:rsidR="00BE4AEE" w:rsidRPr="00F170AC" w:rsidRDefault="00BE4AEE" w:rsidP="000E5E70">
            <w:pPr>
              <w:rPr>
                <w:rFonts w:cs="Segoe UI"/>
                <w:i/>
                <w:iCs/>
                <w:sz w:val="20"/>
                <w:szCs w:val="20"/>
              </w:rPr>
            </w:pPr>
            <w:r w:rsidRPr="00F170AC">
              <w:rPr>
                <w:rFonts w:cs="Segoe UI"/>
                <w:i/>
                <w:iCs/>
              </w:rPr>
              <w:t>Application</w:t>
            </w:r>
          </w:p>
        </w:tc>
        <w:tc>
          <w:tcPr>
            <w:tcW w:w="6030" w:type="dxa"/>
            <w:tcBorders>
              <w:top w:val="single" w:sz="4" w:space="0" w:color="auto"/>
            </w:tcBorders>
          </w:tcPr>
          <w:p w14:paraId="511B3B04" w14:textId="0E66F595" w:rsidR="00BE4AEE" w:rsidRPr="00F05FCD" w:rsidRDefault="00DF4339" w:rsidP="000E5E70">
            <w:pPr>
              <w:tabs>
                <w:tab w:val="left" w:pos="450"/>
              </w:tabs>
              <w:rPr>
                <w:rFonts w:cs="Segoe UI"/>
                <w:sz w:val="20"/>
                <w:szCs w:val="20"/>
              </w:rPr>
            </w:pPr>
            <w:sdt>
              <w:sdtPr>
                <w:rPr>
                  <w:rFonts w:cs="Segoe UI"/>
                </w:rPr>
                <w:id w:val="-1597700620"/>
                <w14:checkbox>
                  <w14:checked w14:val="1"/>
                  <w14:checkedState w14:val="2612" w14:font="MS Gothic"/>
                  <w14:uncheckedState w14:val="2610" w14:font="MS Gothic"/>
                </w14:checkbox>
              </w:sdtPr>
              <w:sdtEndPr/>
              <w:sdtContent>
                <w:r w:rsidR="000632B4">
                  <w:rPr>
                    <w:rFonts w:ascii="MS Gothic" w:eastAsia="MS Gothic" w:hAnsi="MS Gothic" w:cs="Segoe UI" w:hint="eastAsia"/>
                  </w:rPr>
                  <w:t>☒</w:t>
                </w:r>
              </w:sdtContent>
            </w:sdt>
            <w:r w:rsidR="0085774B">
              <w:rPr>
                <w:rFonts w:cs="Segoe UI"/>
                <w:sz w:val="20"/>
                <w:szCs w:val="20"/>
              </w:rPr>
              <w:t xml:space="preserve">  </w:t>
            </w:r>
            <w:r w:rsidR="00BE4AEE" w:rsidRPr="00F05FCD">
              <w:rPr>
                <w:rFonts w:cs="Segoe UI"/>
                <w:sz w:val="20"/>
                <w:szCs w:val="20"/>
              </w:rPr>
              <w:t>Complete ECWMC Application</w:t>
            </w:r>
          </w:p>
        </w:tc>
        <w:tc>
          <w:tcPr>
            <w:tcW w:w="1970" w:type="dxa"/>
            <w:tcBorders>
              <w:top w:val="single" w:sz="4" w:space="0" w:color="auto"/>
            </w:tcBorders>
          </w:tcPr>
          <w:p w14:paraId="1CB3E152" w14:textId="148C7A2F" w:rsidR="00BE4AEE" w:rsidRPr="001841DC" w:rsidRDefault="008E1BC6" w:rsidP="000E5E70">
            <w:pPr>
              <w:tabs>
                <w:tab w:val="left" w:pos="450"/>
              </w:tabs>
              <w:rPr>
                <w:rFonts w:cs="Segoe UI"/>
                <w:color w:val="FF0000"/>
                <w:sz w:val="20"/>
                <w:szCs w:val="20"/>
              </w:rPr>
            </w:pPr>
            <w:r w:rsidRPr="008E1BC6">
              <w:rPr>
                <w:rFonts w:cs="Segoe UI"/>
                <w:sz w:val="20"/>
                <w:szCs w:val="20"/>
              </w:rPr>
              <w:t>February</w:t>
            </w:r>
            <w:r w:rsidR="00CE5391" w:rsidRPr="008E1BC6">
              <w:rPr>
                <w:rFonts w:cs="Segoe UI"/>
                <w:sz w:val="20"/>
                <w:szCs w:val="20"/>
              </w:rPr>
              <w:t xml:space="preserve"> </w:t>
            </w:r>
            <w:r w:rsidRPr="008E1BC6">
              <w:rPr>
                <w:rFonts w:cs="Segoe UI"/>
                <w:sz w:val="20"/>
                <w:szCs w:val="20"/>
              </w:rPr>
              <w:t>1</w:t>
            </w:r>
            <w:r w:rsidR="00450AA5" w:rsidRPr="008E1BC6">
              <w:rPr>
                <w:rFonts w:cs="Segoe UI"/>
                <w:sz w:val="20"/>
                <w:szCs w:val="20"/>
              </w:rPr>
              <w:t>3</w:t>
            </w:r>
            <w:r w:rsidR="00D95D66" w:rsidRPr="008E1BC6">
              <w:rPr>
                <w:rFonts w:cs="Segoe UI"/>
                <w:sz w:val="20"/>
                <w:szCs w:val="20"/>
              </w:rPr>
              <w:t>, 20</w:t>
            </w:r>
            <w:r w:rsidRPr="008E1BC6">
              <w:rPr>
                <w:rFonts w:cs="Segoe UI"/>
                <w:sz w:val="20"/>
                <w:szCs w:val="20"/>
              </w:rPr>
              <w:t>25</w:t>
            </w:r>
          </w:p>
        </w:tc>
      </w:tr>
      <w:tr w:rsidR="00BE4AEE" w:rsidRPr="00F05FCD" w14:paraId="36DC22A8" w14:textId="77777777" w:rsidTr="000E5E70">
        <w:tc>
          <w:tcPr>
            <w:tcW w:w="1350" w:type="dxa"/>
          </w:tcPr>
          <w:p w14:paraId="6084382E" w14:textId="77777777" w:rsidR="00BE4AEE" w:rsidRPr="00F170AC" w:rsidRDefault="00BE4AEE" w:rsidP="000E5E70">
            <w:pPr>
              <w:rPr>
                <w:rFonts w:cs="Segoe UI"/>
                <w:b/>
                <w:bCs/>
                <w:i/>
                <w:iCs/>
                <w:sz w:val="20"/>
                <w:szCs w:val="20"/>
              </w:rPr>
            </w:pPr>
          </w:p>
        </w:tc>
        <w:tc>
          <w:tcPr>
            <w:tcW w:w="6030" w:type="dxa"/>
          </w:tcPr>
          <w:p w14:paraId="4B6C2C6E" w14:textId="463D3861" w:rsidR="00BE4AEE" w:rsidRPr="00006A8E" w:rsidRDefault="00DF4339" w:rsidP="000E5E70">
            <w:pPr>
              <w:tabs>
                <w:tab w:val="left" w:pos="450"/>
              </w:tabs>
              <w:ind w:left="450"/>
              <w:rPr>
                <w:rFonts w:cs="Segoe UI"/>
                <w:sz w:val="20"/>
                <w:szCs w:val="20"/>
              </w:rPr>
            </w:pPr>
            <w:sdt>
              <w:sdtPr>
                <w:rPr>
                  <w:rFonts w:cs="Segoe UI"/>
                </w:rPr>
                <w:id w:val="-1112431047"/>
                <w14:checkbox>
                  <w14:checked w14:val="1"/>
                  <w14:checkedState w14:val="2612" w14:font="MS Gothic"/>
                  <w14:uncheckedState w14:val="2610" w14:font="MS Gothic"/>
                </w14:checkbox>
              </w:sdtPr>
              <w:sdtEndPr/>
              <w:sdtContent>
                <w:r w:rsidR="000632B4">
                  <w:rPr>
                    <w:rFonts w:ascii="MS Gothic" w:eastAsia="MS Gothic" w:hAnsi="MS Gothic" w:cs="Segoe UI" w:hint="eastAsia"/>
                  </w:rPr>
                  <w:t>☒</w:t>
                </w:r>
              </w:sdtContent>
            </w:sdt>
            <w:r w:rsidR="00BE4AEE" w:rsidRPr="00006A8E">
              <w:rPr>
                <w:rFonts w:cs="Segoe UI"/>
                <w:sz w:val="20"/>
                <w:szCs w:val="20"/>
              </w:rPr>
              <w:t xml:space="preserve"> ECWMC Request for Review and Approval</w:t>
            </w:r>
          </w:p>
        </w:tc>
        <w:tc>
          <w:tcPr>
            <w:tcW w:w="1970" w:type="dxa"/>
          </w:tcPr>
          <w:p w14:paraId="0FF14B22" w14:textId="31ABB356" w:rsidR="00BE4AEE" w:rsidRPr="001841DC" w:rsidRDefault="008E1BC6" w:rsidP="000E5E70">
            <w:pPr>
              <w:tabs>
                <w:tab w:val="left" w:pos="450"/>
              </w:tabs>
              <w:rPr>
                <w:rFonts w:cs="Segoe UI"/>
                <w:color w:val="FF0000"/>
                <w:sz w:val="20"/>
                <w:szCs w:val="20"/>
              </w:rPr>
            </w:pPr>
            <w:r w:rsidRPr="00E067CB">
              <w:rPr>
                <w:rFonts w:cs="Segoe UI"/>
                <w:sz w:val="20"/>
                <w:szCs w:val="20"/>
              </w:rPr>
              <w:t>February 4, 2025</w:t>
            </w:r>
          </w:p>
        </w:tc>
      </w:tr>
      <w:tr w:rsidR="00BE4AEE" w:rsidRPr="00024EB0" w14:paraId="529FF91E" w14:textId="77777777" w:rsidTr="004122C4">
        <w:trPr>
          <w:trHeight w:val="80"/>
        </w:trPr>
        <w:tc>
          <w:tcPr>
            <w:tcW w:w="1350" w:type="dxa"/>
          </w:tcPr>
          <w:p w14:paraId="362A4F90" w14:textId="77777777" w:rsidR="00BE4AEE" w:rsidRPr="00F170AC" w:rsidRDefault="00BE4AEE" w:rsidP="000E5E70">
            <w:pPr>
              <w:rPr>
                <w:rFonts w:cs="Segoe UI"/>
                <w:b/>
                <w:bCs/>
                <w:i/>
                <w:iCs/>
                <w:sz w:val="20"/>
                <w:szCs w:val="20"/>
              </w:rPr>
            </w:pPr>
          </w:p>
        </w:tc>
        <w:tc>
          <w:tcPr>
            <w:tcW w:w="6030" w:type="dxa"/>
          </w:tcPr>
          <w:p w14:paraId="103B1A90" w14:textId="3F35CD0D" w:rsidR="00BE4AEE" w:rsidRPr="004122C4" w:rsidRDefault="00DF4339" w:rsidP="000E5E70">
            <w:pPr>
              <w:tabs>
                <w:tab w:val="left" w:pos="450"/>
              </w:tabs>
              <w:ind w:left="450"/>
              <w:rPr>
                <w:rFonts w:cs="Segoe UI"/>
                <w:sz w:val="20"/>
                <w:szCs w:val="20"/>
              </w:rPr>
            </w:pPr>
            <w:sdt>
              <w:sdtPr>
                <w:rPr>
                  <w:rFonts w:cs="Segoe UI"/>
                </w:rPr>
                <w:id w:val="-1575040468"/>
                <w14:checkbox>
                  <w14:checked w14:val="1"/>
                  <w14:checkedState w14:val="2612" w14:font="MS Gothic"/>
                  <w14:uncheckedState w14:val="2610" w14:font="MS Gothic"/>
                </w14:checkbox>
              </w:sdtPr>
              <w:sdtEndPr/>
              <w:sdtContent>
                <w:r w:rsidR="000632B4" w:rsidRPr="004122C4">
                  <w:rPr>
                    <w:rFonts w:ascii="MS Gothic" w:eastAsia="MS Gothic" w:hAnsi="MS Gothic" w:cs="Segoe UI" w:hint="eastAsia"/>
                  </w:rPr>
                  <w:t>☒</w:t>
                </w:r>
              </w:sdtContent>
            </w:sdt>
            <w:r w:rsidR="00BE4AEE" w:rsidRPr="004122C4">
              <w:rPr>
                <w:rFonts w:cs="Segoe UI"/>
                <w:sz w:val="20"/>
                <w:szCs w:val="20"/>
              </w:rPr>
              <w:t xml:space="preserve"> City authorization: </w:t>
            </w:r>
            <w:sdt>
              <w:sdtPr>
                <w:rPr>
                  <w:rFonts w:cs="Segoe UI"/>
                </w:rPr>
                <w:id w:val="599003569"/>
                <w:placeholder>
                  <w:docPart w:val="E6D2E28946E54E939A5A67DF1F395951"/>
                </w:placeholder>
              </w:sdtPr>
              <w:sdtEndPr/>
              <w:sdtContent>
                <w:r w:rsidR="008E15E1">
                  <w:rPr>
                    <w:rFonts w:cs="Segoe UI"/>
                  </w:rPr>
                  <w:t>Maple Grove</w:t>
                </w:r>
                <w:r w:rsidR="004122C4" w:rsidRPr="004122C4">
                  <w:rPr>
                    <w:rFonts w:cs="Segoe UI"/>
                  </w:rPr>
                  <w:t>, MN</w:t>
                </w:r>
              </w:sdtContent>
            </w:sdt>
          </w:p>
        </w:tc>
        <w:tc>
          <w:tcPr>
            <w:tcW w:w="1970" w:type="dxa"/>
          </w:tcPr>
          <w:p w14:paraId="4676B238" w14:textId="11FE6233" w:rsidR="00BE4AEE" w:rsidRPr="001841DC" w:rsidRDefault="00024EB0" w:rsidP="000E5E70">
            <w:pPr>
              <w:tabs>
                <w:tab w:val="left" w:pos="450"/>
              </w:tabs>
              <w:rPr>
                <w:rFonts w:cs="Segoe UI"/>
                <w:color w:val="FF0000"/>
                <w:sz w:val="20"/>
                <w:szCs w:val="20"/>
              </w:rPr>
            </w:pPr>
            <w:r w:rsidRPr="008E1BC6">
              <w:rPr>
                <w:rFonts w:cs="Segoe UI"/>
                <w:sz w:val="20"/>
                <w:szCs w:val="20"/>
              </w:rPr>
              <w:t>November</w:t>
            </w:r>
            <w:r w:rsidR="004122C4" w:rsidRPr="008E1BC6">
              <w:rPr>
                <w:rFonts w:cs="Segoe UI"/>
                <w:sz w:val="20"/>
                <w:szCs w:val="20"/>
              </w:rPr>
              <w:t xml:space="preserve"> </w:t>
            </w:r>
            <w:r w:rsidR="007D0A60" w:rsidRPr="008E1BC6">
              <w:rPr>
                <w:rFonts w:cs="Segoe UI"/>
                <w:sz w:val="20"/>
                <w:szCs w:val="20"/>
              </w:rPr>
              <w:t>15</w:t>
            </w:r>
            <w:r w:rsidR="004122C4" w:rsidRPr="008E1BC6">
              <w:rPr>
                <w:rFonts w:cs="Segoe UI"/>
                <w:sz w:val="20"/>
                <w:szCs w:val="20"/>
              </w:rPr>
              <w:t>, 202</w:t>
            </w:r>
            <w:r w:rsidR="007D0A60" w:rsidRPr="008E1BC6">
              <w:rPr>
                <w:rFonts w:cs="Segoe UI"/>
                <w:sz w:val="20"/>
                <w:szCs w:val="20"/>
              </w:rPr>
              <w:t>4</w:t>
            </w:r>
          </w:p>
        </w:tc>
      </w:tr>
      <w:tr w:rsidR="00BE4AEE" w:rsidRPr="00024EB0" w14:paraId="4AA9E776" w14:textId="77777777" w:rsidTr="000E5E70">
        <w:tc>
          <w:tcPr>
            <w:tcW w:w="1350" w:type="dxa"/>
          </w:tcPr>
          <w:p w14:paraId="5E24C784" w14:textId="77777777" w:rsidR="00BE4AEE" w:rsidRPr="00F170AC" w:rsidRDefault="00BE4AEE" w:rsidP="000E5E70">
            <w:pPr>
              <w:rPr>
                <w:rFonts w:cs="Segoe UI"/>
                <w:b/>
                <w:bCs/>
                <w:i/>
                <w:iCs/>
                <w:sz w:val="20"/>
                <w:szCs w:val="20"/>
              </w:rPr>
            </w:pPr>
          </w:p>
        </w:tc>
        <w:tc>
          <w:tcPr>
            <w:tcW w:w="6030" w:type="dxa"/>
          </w:tcPr>
          <w:p w14:paraId="44070811" w14:textId="05649A97" w:rsidR="00BE4AEE" w:rsidRPr="00E067CB" w:rsidRDefault="00DF4339" w:rsidP="000E5E70">
            <w:pPr>
              <w:tabs>
                <w:tab w:val="left" w:pos="450"/>
              </w:tabs>
              <w:ind w:left="450"/>
              <w:rPr>
                <w:rFonts w:cs="Segoe UI"/>
                <w:sz w:val="20"/>
                <w:szCs w:val="20"/>
              </w:rPr>
            </w:pPr>
            <w:sdt>
              <w:sdtPr>
                <w:rPr>
                  <w:rFonts w:cs="Segoe UI"/>
                </w:rPr>
                <w:id w:val="-1173945688"/>
                <w14:checkbox>
                  <w14:checked w14:val="1"/>
                  <w14:checkedState w14:val="2612" w14:font="MS Gothic"/>
                  <w14:uncheckedState w14:val="2610" w14:font="MS Gothic"/>
                </w14:checkbox>
              </w:sdtPr>
              <w:sdtEndPr/>
              <w:sdtContent>
                <w:r w:rsidR="000632B4" w:rsidRPr="00E067CB">
                  <w:rPr>
                    <w:rFonts w:ascii="MS Gothic" w:eastAsia="MS Gothic" w:hAnsi="MS Gothic" w:cs="Segoe UI" w:hint="eastAsia"/>
                  </w:rPr>
                  <w:t>☒</w:t>
                </w:r>
              </w:sdtContent>
            </w:sdt>
            <w:r w:rsidR="00BE4AEE" w:rsidRPr="00E067CB">
              <w:rPr>
                <w:rFonts w:cs="Segoe UI"/>
                <w:sz w:val="20"/>
                <w:szCs w:val="20"/>
              </w:rPr>
              <w:t xml:space="preserve"> Review fee: </w:t>
            </w:r>
            <w:sdt>
              <w:sdtPr>
                <w:rPr>
                  <w:rFonts w:cs="Segoe UI"/>
                  <w:highlight w:val="yellow"/>
                </w:rPr>
                <w:id w:val="-1800206688"/>
                <w:placeholder>
                  <w:docPart w:val="E15D3144C73F41EDBFD85D6C76EDC794"/>
                </w:placeholder>
              </w:sdtPr>
              <w:sdtEndPr>
                <w:rPr>
                  <w:highlight w:val="none"/>
                </w:rPr>
              </w:sdtEndPr>
              <w:sdtContent>
                <w:r w:rsidR="00EF1FA1" w:rsidRPr="00E067CB">
                  <w:rPr>
                    <w:rFonts w:cs="Segoe UI"/>
                  </w:rPr>
                  <w:t>$</w:t>
                </w:r>
                <w:r w:rsidR="00E067CB" w:rsidRPr="00E067CB">
                  <w:rPr>
                    <w:rFonts w:cs="Segoe UI"/>
                  </w:rPr>
                  <w:t>5</w:t>
                </w:r>
                <w:r w:rsidR="00BC68E9" w:rsidRPr="00E067CB">
                  <w:rPr>
                    <w:rFonts w:cs="Segoe UI"/>
                  </w:rPr>
                  <w:t>,</w:t>
                </w:r>
                <w:r w:rsidR="00E067CB" w:rsidRPr="00E067CB">
                  <w:rPr>
                    <w:rFonts w:cs="Segoe UI"/>
                  </w:rPr>
                  <w:t>900</w:t>
                </w:r>
              </w:sdtContent>
            </w:sdt>
          </w:p>
        </w:tc>
        <w:tc>
          <w:tcPr>
            <w:tcW w:w="1970" w:type="dxa"/>
          </w:tcPr>
          <w:p w14:paraId="5CCD4A58" w14:textId="2D3C9334" w:rsidR="00BE4AEE" w:rsidRPr="00E067CB" w:rsidRDefault="00E067CB" w:rsidP="000E5E70">
            <w:pPr>
              <w:tabs>
                <w:tab w:val="left" w:pos="450"/>
              </w:tabs>
              <w:rPr>
                <w:rFonts w:cs="Segoe UI"/>
                <w:sz w:val="20"/>
                <w:szCs w:val="20"/>
              </w:rPr>
            </w:pPr>
            <w:r w:rsidRPr="00E067CB">
              <w:rPr>
                <w:rFonts w:cs="Segoe UI"/>
                <w:sz w:val="20"/>
                <w:szCs w:val="20"/>
              </w:rPr>
              <w:t>February</w:t>
            </w:r>
            <w:r w:rsidR="00D95D66" w:rsidRPr="00E067CB">
              <w:rPr>
                <w:rFonts w:cs="Segoe UI"/>
                <w:sz w:val="20"/>
                <w:szCs w:val="20"/>
              </w:rPr>
              <w:t xml:space="preserve"> </w:t>
            </w:r>
            <w:r w:rsidRPr="00E067CB">
              <w:rPr>
                <w:rFonts w:cs="Segoe UI"/>
                <w:sz w:val="20"/>
                <w:szCs w:val="20"/>
              </w:rPr>
              <w:t>4</w:t>
            </w:r>
            <w:r w:rsidR="00D95D66" w:rsidRPr="00E067CB">
              <w:rPr>
                <w:rFonts w:cs="Segoe UI"/>
                <w:sz w:val="20"/>
                <w:szCs w:val="20"/>
              </w:rPr>
              <w:t>, 202</w:t>
            </w:r>
            <w:r w:rsidRPr="00E067CB">
              <w:rPr>
                <w:rFonts w:cs="Segoe UI"/>
                <w:sz w:val="20"/>
                <w:szCs w:val="20"/>
              </w:rPr>
              <w:t>5</w:t>
            </w:r>
          </w:p>
        </w:tc>
      </w:tr>
      <w:tr w:rsidR="00BE4AEE" w:rsidRPr="00024EB0" w14:paraId="3BE0302A" w14:textId="77777777" w:rsidTr="000E5E70">
        <w:tc>
          <w:tcPr>
            <w:tcW w:w="1350" w:type="dxa"/>
          </w:tcPr>
          <w:p w14:paraId="73217D5F" w14:textId="77777777" w:rsidR="00BE4AEE" w:rsidRPr="00F170AC" w:rsidRDefault="00BE4AEE" w:rsidP="000E5E70">
            <w:pPr>
              <w:rPr>
                <w:rFonts w:cs="Segoe UI"/>
                <w:b/>
                <w:bCs/>
                <w:i/>
                <w:iCs/>
                <w:sz w:val="20"/>
                <w:szCs w:val="20"/>
              </w:rPr>
            </w:pPr>
          </w:p>
        </w:tc>
        <w:tc>
          <w:tcPr>
            <w:tcW w:w="6030" w:type="dxa"/>
          </w:tcPr>
          <w:p w14:paraId="66D387BE" w14:textId="6C85BC86" w:rsidR="00BE4AEE" w:rsidRPr="00E067CB" w:rsidRDefault="00DF4339" w:rsidP="000E5E70">
            <w:pPr>
              <w:tabs>
                <w:tab w:val="left" w:pos="450"/>
              </w:tabs>
              <w:ind w:left="450"/>
              <w:rPr>
                <w:rFonts w:cs="Segoe UI"/>
                <w:sz w:val="20"/>
                <w:szCs w:val="20"/>
                <w:lang w:val="fr-FR"/>
              </w:rPr>
            </w:pPr>
            <w:sdt>
              <w:sdtPr>
                <w:rPr>
                  <w:rFonts w:cs="Segoe UI"/>
                  <w:lang w:val="fr-FR"/>
                </w:rPr>
                <w:id w:val="-2056691165"/>
                <w14:checkbox>
                  <w14:checked w14:val="1"/>
                  <w14:checkedState w14:val="2612" w14:font="MS Gothic"/>
                  <w14:uncheckedState w14:val="2610" w14:font="MS Gothic"/>
                </w14:checkbox>
              </w:sdtPr>
              <w:sdtEndPr/>
              <w:sdtContent>
                <w:r w:rsidR="00450AA5" w:rsidRPr="00E067CB">
                  <w:rPr>
                    <w:rFonts w:ascii="MS Gothic" w:eastAsia="MS Gothic" w:hAnsi="MS Gothic" w:cs="Segoe UI" w:hint="eastAsia"/>
                    <w:lang w:val="fr-FR"/>
                  </w:rPr>
                  <w:t>☒</w:t>
                </w:r>
              </w:sdtContent>
            </w:sdt>
            <w:r w:rsidR="00BE4AEE" w:rsidRPr="00E067CB">
              <w:rPr>
                <w:rFonts w:cs="Segoe UI"/>
                <w:sz w:val="20"/>
                <w:szCs w:val="20"/>
                <w:lang w:val="fr-FR"/>
              </w:rPr>
              <w:t xml:space="preserve"> Project Documents (site plans, reports, </w:t>
            </w:r>
            <w:proofErr w:type="spellStart"/>
            <w:r w:rsidR="00BE4AEE" w:rsidRPr="00E067CB">
              <w:rPr>
                <w:rFonts w:cs="Segoe UI"/>
                <w:sz w:val="20"/>
                <w:szCs w:val="20"/>
                <w:lang w:val="fr-FR"/>
              </w:rPr>
              <w:t>models</w:t>
            </w:r>
            <w:proofErr w:type="spellEnd"/>
            <w:r w:rsidR="00BE4AEE" w:rsidRPr="00E067CB">
              <w:rPr>
                <w:rFonts w:cs="Segoe UI"/>
                <w:sz w:val="20"/>
                <w:szCs w:val="20"/>
                <w:lang w:val="fr-FR"/>
              </w:rPr>
              <w:t>, etc.)</w:t>
            </w:r>
          </w:p>
        </w:tc>
        <w:tc>
          <w:tcPr>
            <w:tcW w:w="1970" w:type="dxa"/>
          </w:tcPr>
          <w:p w14:paraId="5C0B62F5" w14:textId="68F4DAAF" w:rsidR="00BE4AEE" w:rsidRPr="00E067CB" w:rsidRDefault="00174C2E" w:rsidP="000E5E70">
            <w:pPr>
              <w:tabs>
                <w:tab w:val="left" w:pos="450"/>
              </w:tabs>
              <w:rPr>
                <w:rFonts w:cs="Segoe UI"/>
                <w:sz w:val="20"/>
                <w:szCs w:val="20"/>
              </w:rPr>
            </w:pPr>
            <w:r w:rsidRPr="00E067CB">
              <w:rPr>
                <w:rFonts w:cs="Segoe UI"/>
                <w:sz w:val="20"/>
                <w:szCs w:val="20"/>
              </w:rPr>
              <w:t>February 1</w:t>
            </w:r>
            <w:r w:rsidR="00450AA5" w:rsidRPr="00E067CB">
              <w:rPr>
                <w:rFonts w:cs="Segoe UI"/>
                <w:sz w:val="20"/>
                <w:szCs w:val="20"/>
              </w:rPr>
              <w:t>3</w:t>
            </w:r>
            <w:r w:rsidR="00D95D66" w:rsidRPr="00E067CB">
              <w:rPr>
                <w:rFonts w:cs="Segoe UI"/>
                <w:sz w:val="20"/>
                <w:szCs w:val="20"/>
              </w:rPr>
              <w:t>, 202</w:t>
            </w:r>
            <w:r w:rsidRPr="00E067CB">
              <w:rPr>
                <w:rFonts w:cs="Segoe UI"/>
                <w:sz w:val="20"/>
                <w:szCs w:val="20"/>
              </w:rPr>
              <w:t>5</w:t>
            </w:r>
          </w:p>
        </w:tc>
      </w:tr>
    </w:tbl>
    <w:p w14:paraId="0456A54B" w14:textId="77777777" w:rsidR="00B163F1" w:rsidRPr="004122C4" w:rsidRDefault="00B163F1" w:rsidP="00B163F1">
      <w:pPr>
        <w:pStyle w:val="ListParagraph"/>
        <w:ind w:left="1008"/>
        <w:rPr>
          <w:highlight w:val="yellow"/>
        </w:rPr>
      </w:pPr>
    </w:p>
    <w:p w14:paraId="74DC9823" w14:textId="77777777" w:rsidR="00001D36" w:rsidRPr="00E371AA" w:rsidRDefault="00001D36" w:rsidP="00001D36">
      <w:pPr>
        <w:rPr>
          <w:rFonts w:cs="Segoe UI"/>
          <w:i/>
          <w:iCs/>
          <w:sz w:val="22"/>
          <w:szCs w:val="22"/>
        </w:rPr>
      </w:pPr>
      <w:r w:rsidRPr="00E371AA">
        <w:rPr>
          <w:rFonts w:cs="Segoe UI"/>
          <w:i/>
          <w:iCs/>
          <w:sz w:val="22"/>
          <w:szCs w:val="22"/>
        </w:rPr>
        <w:t>Submittals</w:t>
      </w:r>
    </w:p>
    <w:p w14:paraId="286622B8" w14:textId="08AD2632" w:rsidR="00001D36" w:rsidRPr="00E067CB" w:rsidRDefault="00670170" w:rsidP="00001D36">
      <w:pPr>
        <w:pStyle w:val="ListParagraph"/>
        <w:numPr>
          <w:ilvl w:val="0"/>
          <w:numId w:val="46"/>
        </w:numPr>
        <w:tabs>
          <w:tab w:val="left" w:pos="450"/>
        </w:tabs>
        <w:rPr>
          <w:rFonts w:cs="Segoe UI"/>
        </w:rPr>
      </w:pPr>
      <w:r w:rsidRPr="00E067CB">
        <w:rPr>
          <w:rFonts w:cs="Segoe UI"/>
        </w:rPr>
        <w:t>Topographic Exhibit</w:t>
      </w:r>
      <w:r w:rsidR="001F12EE" w:rsidRPr="00E067CB">
        <w:rPr>
          <w:rFonts w:cs="Segoe UI"/>
        </w:rPr>
        <w:t xml:space="preserve">, </w:t>
      </w:r>
      <w:r w:rsidR="00A82942" w:rsidRPr="00E067CB">
        <w:rPr>
          <w:rFonts w:cs="Segoe UI"/>
        </w:rPr>
        <w:t xml:space="preserve">dated </w:t>
      </w:r>
      <w:r w:rsidRPr="00E067CB">
        <w:rPr>
          <w:rFonts w:cs="Segoe UI"/>
        </w:rPr>
        <w:t>February</w:t>
      </w:r>
      <w:r w:rsidR="00A82942" w:rsidRPr="00E067CB">
        <w:rPr>
          <w:rFonts w:cs="Segoe UI"/>
        </w:rPr>
        <w:t xml:space="preserve"> </w:t>
      </w:r>
      <w:r w:rsidR="00E371AA" w:rsidRPr="00E067CB">
        <w:rPr>
          <w:rFonts w:cs="Segoe UI"/>
        </w:rPr>
        <w:t>1</w:t>
      </w:r>
      <w:r w:rsidRPr="00E067CB">
        <w:rPr>
          <w:rFonts w:cs="Segoe UI"/>
        </w:rPr>
        <w:t>2</w:t>
      </w:r>
      <w:r w:rsidRPr="00E067CB">
        <w:rPr>
          <w:rFonts w:cs="Segoe UI"/>
          <w:vertAlign w:val="superscript"/>
        </w:rPr>
        <w:t>th</w:t>
      </w:r>
      <w:r w:rsidR="00A82942" w:rsidRPr="00E067CB">
        <w:rPr>
          <w:rFonts w:cs="Segoe UI"/>
        </w:rPr>
        <w:t>, 202</w:t>
      </w:r>
      <w:r w:rsidRPr="00E067CB">
        <w:rPr>
          <w:rFonts w:cs="Segoe UI"/>
        </w:rPr>
        <w:t>5</w:t>
      </w:r>
      <w:r w:rsidR="00A82942" w:rsidRPr="00E067CB">
        <w:rPr>
          <w:rFonts w:cs="Segoe UI"/>
        </w:rPr>
        <w:t xml:space="preserve">, prepared by </w:t>
      </w:r>
      <w:r w:rsidRPr="00E067CB">
        <w:rPr>
          <w:rFonts w:cs="Segoe UI"/>
        </w:rPr>
        <w:t>WSB</w:t>
      </w:r>
      <w:r w:rsidR="006548C0" w:rsidRPr="00E067CB">
        <w:rPr>
          <w:rFonts w:cs="Segoe UI"/>
        </w:rPr>
        <w:t>.</w:t>
      </w:r>
    </w:p>
    <w:p w14:paraId="3CA68B7E" w14:textId="2B296B6A" w:rsidR="00670170" w:rsidRPr="00E067CB" w:rsidRDefault="006548C0" w:rsidP="006548C0">
      <w:pPr>
        <w:pStyle w:val="ListParagraph"/>
        <w:numPr>
          <w:ilvl w:val="0"/>
          <w:numId w:val="46"/>
        </w:numPr>
        <w:tabs>
          <w:tab w:val="left" w:pos="450"/>
        </w:tabs>
        <w:rPr>
          <w:rFonts w:cs="Segoe UI"/>
        </w:rPr>
      </w:pPr>
      <w:r w:rsidRPr="00E067CB">
        <w:rPr>
          <w:rFonts w:cs="Segoe UI"/>
        </w:rPr>
        <w:t>Stormwater Pollution Prevention Plan (SWPPP) Narrative</w:t>
      </w:r>
      <w:r w:rsidR="00E067CB" w:rsidRPr="00E067CB">
        <w:rPr>
          <w:rFonts w:cs="Segoe UI"/>
        </w:rPr>
        <w:t>.</w:t>
      </w:r>
      <w:r w:rsidRPr="00E067CB">
        <w:rPr>
          <w:rFonts w:cs="Segoe UI"/>
        </w:rPr>
        <w:t xml:space="preserve"> </w:t>
      </w:r>
    </w:p>
    <w:p w14:paraId="25CCA152" w14:textId="75AD22C1" w:rsidR="00670170" w:rsidRPr="00E067CB" w:rsidRDefault="00670170" w:rsidP="0083592F">
      <w:pPr>
        <w:pStyle w:val="ListParagraph"/>
        <w:numPr>
          <w:ilvl w:val="0"/>
          <w:numId w:val="46"/>
        </w:numPr>
        <w:tabs>
          <w:tab w:val="left" w:pos="450"/>
        </w:tabs>
        <w:rPr>
          <w:rFonts w:cs="Segoe UI"/>
        </w:rPr>
      </w:pPr>
      <w:r w:rsidRPr="00E067CB">
        <w:rPr>
          <w:rFonts w:cs="Segoe UI"/>
        </w:rPr>
        <w:t>Agreement for City to Construct Stormwater Practice</w:t>
      </w:r>
      <w:r w:rsidR="006548C0" w:rsidRPr="00E067CB">
        <w:rPr>
          <w:rFonts w:cs="Segoe UI"/>
        </w:rPr>
        <w:t xml:space="preserve">. </w:t>
      </w:r>
    </w:p>
    <w:p w14:paraId="6DC3BA98" w14:textId="53029F32" w:rsidR="00A517EE" w:rsidRPr="00670170" w:rsidRDefault="00647C25" w:rsidP="00A517EE">
      <w:pPr>
        <w:pStyle w:val="ListParagraph"/>
        <w:numPr>
          <w:ilvl w:val="1"/>
          <w:numId w:val="46"/>
        </w:numPr>
        <w:tabs>
          <w:tab w:val="left" w:pos="450"/>
        </w:tabs>
        <w:rPr>
          <w:rFonts w:cs="Segoe UI"/>
          <w:color w:val="7030A0"/>
        </w:rPr>
      </w:pPr>
      <w:r w:rsidRPr="00E067CB">
        <w:rPr>
          <w:rFonts w:cs="Segoe UI"/>
        </w:rPr>
        <w:t>Email Correspondence between the City of Maple Grove and Xcel Energy</w:t>
      </w:r>
    </w:p>
    <w:p w14:paraId="140C82A9" w14:textId="77777777" w:rsidR="00A517EE" w:rsidRPr="00A517EE" w:rsidRDefault="00A517EE" w:rsidP="00A517EE"/>
    <w:p w14:paraId="4EF89D39" w14:textId="7626B174" w:rsidR="00BE4AEE" w:rsidRPr="00C37A0B" w:rsidRDefault="00BE4AEE" w:rsidP="000740B6">
      <w:pPr>
        <w:pStyle w:val="Heading1"/>
      </w:pPr>
      <w:r w:rsidRPr="00C37A0B">
        <w:lastRenderedPageBreak/>
        <w:t>Findings</w:t>
      </w:r>
    </w:p>
    <w:p w14:paraId="32B47C3C" w14:textId="77777777" w:rsidR="000740B6" w:rsidRPr="00E067CB" w:rsidRDefault="000740B6" w:rsidP="000740B6">
      <w:pPr>
        <w:pStyle w:val="Heading2"/>
      </w:pPr>
      <w:r w:rsidRPr="00E067CB">
        <w:t>General</w:t>
      </w:r>
    </w:p>
    <w:p w14:paraId="72479E0C" w14:textId="5DD9E01A" w:rsidR="007E000B" w:rsidRPr="00E067CB" w:rsidRDefault="007E000B" w:rsidP="007E000B">
      <w:pPr>
        <w:pStyle w:val="ListParagraph"/>
        <w:numPr>
          <w:ilvl w:val="0"/>
          <w:numId w:val="26"/>
        </w:numPr>
        <w:spacing w:before="60" w:after="60"/>
        <w:contextualSpacing w:val="0"/>
      </w:pPr>
      <w:r w:rsidRPr="00E067CB">
        <w:t xml:space="preserve">A complete application was received </w:t>
      </w:r>
      <w:r w:rsidR="00F01CCC" w:rsidRPr="00E067CB">
        <w:t>February</w:t>
      </w:r>
      <w:r w:rsidR="005A1C7E" w:rsidRPr="00E067CB">
        <w:t xml:space="preserve"> </w:t>
      </w:r>
      <w:r w:rsidR="00F01CCC" w:rsidRPr="00E067CB">
        <w:t>1</w:t>
      </w:r>
      <w:r w:rsidR="005A1C7E" w:rsidRPr="00E067CB">
        <w:t>3</w:t>
      </w:r>
      <w:r w:rsidR="00F01CCC" w:rsidRPr="00E067CB">
        <w:rPr>
          <w:vertAlign w:val="superscript"/>
        </w:rPr>
        <w:t>th</w:t>
      </w:r>
      <w:r w:rsidRPr="00E067CB">
        <w:t>, 202</w:t>
      </w:r>
      <w:r w:rsidR="00F01CCC" w:rsidRPr="00E067CB">
        <w:t>5</w:t>
      </w:r>
      <w:r w:rsidRPr="00E067CB">
        <w:t>. The initial 60-day decision period per MN Statute 15.99 expire</w:t>
      </w:r>
      <w:r w:rsidR="00551BDA" w:rsidRPr="00E067CB">
        <w:t>s</w:t>
      </w:r>
      <w:r w:rsidRPr="00E067CB">
        <w:t xml:space="preserve"> </w:t>
      </w:r>
      <w:r w:rsidR="00F01CCC" w:rsidRPr="00E067CB">
        <w:t>April</w:t>
      </w:r>
      <w:r w:rsidR="00763014" w:rsidRPr="00E067CB">
        <w:t xml:space="preserve"> </w:t>
      </w:r>
      <w:r w:rsidR="00FF1D3F" w:rsidRPr="00E067CB">
        <w:t>1</w:t>
      </w:r>
      <w:r w:rsidR="00F01CCC" w:rsidRPr="00E067CB">
        <w:t>4</w:t>
      </w:r>
      <w:r w:rsidR="00F01CCC" w:rsidRPr="00E067CB">
        <w:rPr>
          <w:vertAlign w:val="superscript"/>
        </w:rPr>
        <w:t>th</w:t>
      </w:r>
      <w:r w:rsidRPr="00E067CB">
        <w:t>, 202</w:t>
      </w:r>
      <w:r w:rsidR="00F01CCC" w:rsidRPr="00E067CB">
        <w:t>5</w:t>
      </w:r>
      <w:r w:rsidRPr="00E067CB">
        <w:t>.</w:t>
      </w:r>
      <w:r w:rsidR="001F45E2" w:rsidRPr="00E067CB">
        <w:t xml:space="preserve"> </w:t>
      </w:r>
    </w:p>
    <w:p w14:paraId="65773CC4" w14:textId="2D7D4C2A" w:rsidR="00550598" w:rsidRPr="00E067CB" w:rsidRDefault="004E3EBC" w:rsidP="000E5E70">
      <w:pPr>
        <w:pStyle w:val="ListParagraph"/>
        <w:numPr>
          <w:ilvl w:val="0"/>
          <w:numId w:val="26"/>
        </w:numPr>
        <w:spacing w:before="60" w:after="60"/>
      </w:pPr>
      <w:r w:rsidRPr="00E067CB">
        <w:t xml:space="preserve">The existing </w:t>
      </w:r>
      <w:r w:rsidR="00834267" w:rsidRPr="00E067CB">
        <w:t>2.</w:t>
      </w:r>
      <w:r w:rsidR="008F14E5" w:rsidRPr="00E067CB">
        <w:t>564</w:t>
      </w:r>
      <w:r w:rsidRPr="00E067CB">
        <w:t xml:space="preserve"> acres </w:t>
      </w:r>
      <w:r w:rsidR="5BA9599A" w:rsidRPr="00E067CB">
        <w:t xml:space="preserve">is </w:t>
      </w:r>
      <w:r w:rsidR="003F46F0" w:rsidRPr="00E067CB">
        <w:t>roadway corridor</w:t>
      </w:r>
      <w:r w:rsidR="002B5479" w:rsidRPr="00E067CB">
        <w:t xml:space="preserve"> with a portion along CR 101 being existing</w:t>
      </w:r>
      <w:r w:rsidR="4E105A96" w:rsidRPr="00E067CB">
        <w:t xml:space="preserve"> </w:t>
      </w:r>
      <w:r w:rsidR="00CD11CD" w:rsidRPr="00E067CB">
        <w:t xml:space="preserve">roadside </w:t>
      </w:r>
      <w:r w:rsidR="4E105A96" w:rsidRPr="00E067CB">
        <w:t>vegetation</w:t>
      </w:r>
      <w:r w:rsidRPr="00E067CB">
        <w:t xml:space="preserve">. </w:t>
      </w:r>
      <w:r w:rsidR="00981010" w:rsidRPr="00E067CB">
        <w:t>T</w:t>
      </w:r>
      <w:r w:rsidR="00B607B5" w:rsidRPr="00E067CB">
        <w:t xml:space="preserve">he </w:t>
      </w:r>
      <w:r w:rsidR="002B5479" w:rsidRPr="00E067CB">
        <w:t>site is a</w:t>
      </w:r>
      <w:r w:rsidR="000D39AE" w:rsidRPr="00E067CB">
        <w:t>n approximately 3</w:t>
      </w:r>
      <w:r w:rsidR="00FE6757">
        <w:t>-</w:t>
      </w:r>
      <w:r w:rsidR="000D39AE" w:rsidRPr="00E067CB">
        <w:t>mile</w:t>
      </w:r>
      <w:r w:rsidR="002B5479" w:rsidRPr="00E067CB">
        <w:t xml:space="preserve"> linear corridor</w:t>
      </w:r>
      <w:r w:rsidR="00CD11CD" w:rsidRPr="00E067CB">
        <w:t xml:space="preserve"> with </w:t>
      </w:r>
      <w:r w:rsidR="000D39AE" w:rsidRPr="00E067CB">
        <w:t>multiple discharge points along the corridor.</w:t>
      </w:r>
      <w:r w:rsidR="008F14E5" w:rsidRPr="00E067CB">
        <w:t xml:space="preserve"> Discharge points are shown on Attachment Figure 1 and in the SWPPP narrative.</w:t>
      </w:r>
      <w:r w:rsidR="00E4007B" w:rsidRPr="00E067CB">
        <w:t xml:space="preserve"> </w:t>
      </w:r>
    </w:p>
    <w:p w14:paraId="1593C50B" w14:textId="29E3562D" w:rsidR="00223468" w:rsidRPr="00E067CB" w:rsidRDefault="00223468" w:rsidP="00223468">
      <w:pPr>
        <w:pStyle w:val="ListParagraph"/>
        <w:numPr>
          <w:ilvl w:val="0"/>
          <w:numId w:val="26"/>
        </w:numPr>
        <w:spacing w:before="60" w:after="60"/>
        <w:contextualSpacing w:val="0"/>
      </w:pPr>
      <w:r w:rsidRPr="00E067CB">
        <w:t xml:space="preserve">The </w:t>
      </w:r>
      <w:r w:rsidRPr="00E067CB">
        <w:rPr>
          <w:rFonts w:cs="Segoe UI"/>
        </w:rPr>
        <w:t xml:space="preserve">proposed </w:t>
      </w:r>
      <w:r w:rsidR="00585E71" w:rsidRPr="00E067CB">
        <w:rPr>
          <w:rFonts w:cs="Segoe UI"/>
        </w:rPr>
        <w:t>construction</w:t>
      </w:r>
      <w:r w:rsidRPr="00E067CB">
        <w:rPr>
          <w:rFonts w:cs="Segoe UI"/>
        </w:rPr>
        <w:t xml:space="preserve"> includes </w:t>
      </w:r>
      <w:r w:rsidR="005A1FA8" w:rsidRPr="00E067CB">
        <w:rPr>
          <w:rFonts w:cs="Segoe UI"/>
        </w:rPr>
        <w:t>installation of utility manholes and electrical duct lines.</w:t>
      </w:r>
    </w:p>
    <w:p w14:paraId="4EF66A2B" w14:textId="5EBC60E8" w:rsidR="004F11D8" w:rsidRPr="00E067CB" w:rsidRDefault="00223468" w:rsidP="00223468">
      <w:pPr>
        <w:pStyle w:val="ListParagraph"/>
        <w:numPr>
          <w:ilvl w:val="0"/>
          <w:numId w:val="26"/>
        </w:numPr>
        <w:spacing w:before="60" w:after="60"/>
        <w:contextualSpacing w:val="0"/>
      </w:pPr>
      <w:r w:rsidRPr="00E067CB">
        <w:t xml:space="preserve">The </w:t>
      </w:r>
      <w:r w:rsidR="005A1FA8" w:rsidRPr="00E067CB">
        <w:t>Project</w:t>
      </w:r>
      <w:r w:rsidRPr="00E067CB">
        <w:t xml:space="preserve"> will create </w:t>
      </w:r>
      <w:r w:rsidR="005A1FA8" w:rsidRPr="00E067CB">
        <w:t>2.1</w:t>
      </w:r>
      <w:r w:rsidR="007C391D" w:rsidRPr="00E067CB">
        <w:t>8</w:t>
      </w:r>
      <w:r w:rsidRPr="00E067CB">
        <w:t xml:space="preserve"> acres of impervious area, </w:t>
      </w:r>
      <w:r w:rsidR="005A1FA8" w:rsidRPr="00E067CB">
        <w:t>all of which is reconstructed impervious</w:t>
      </w:r>
      <w:r w:rsidRPr="00E067CB">
        <w:t xml:space="preserve">. </w:t>
      </w:r>
      <w:r w:rsidR="004F11D8" w:rsidRPr="00E067CB">
        <w:t>Site disturbance is 2.</w:t>
      </w:r>
      <w:r w:rsidR="007C391D" w:rsidRPr="00E067CB">
        <w:t>564</w:t>
      </w:r>
      <w:r w:rsidR="004F11D8" w:rsidRPr="00E067CB">
        <w:t xml:space="preserve"> acres.</w:t>
      </w:r>
    </w:p>
    <w:p w14:paraId="77453E13" w14:textId="024A2A20" w:rsidR="00223468" w:rsidRPr="00E067CB" w:rsidRDefault="006A01DE" w:rsidP="00223468">
      <w:pPr>
        <w:pStyle w:val="ListParagraph"/>
        <w:numPr>
          <w:ilvl w:val="0"/>
          <w:numId w:val="26"/>
        </w:numPr>
        <w:spacing w:after="60"/>
        <w:contextualSpacing w:val="0"/>
      </w:pPr>
      <w:r w:rsidRPr="00E067CB">
        <w:t xml:space="preserve">The applicant has entered into an agreement with the City of Maple Grove for stormwater management associated with the project. The City of Maple Grove has an upcoming Weaver Lake Road Project that will construct BMPs to account for the volume </w:t>
      </w:r>
      <w:proofErr w:type="gramStart"/>
      <w:r w:rsidRPr="00E067CB">
        <w:t>abstraction</w:t>
      </w:r>
      <w:proofErr w:type="gramEnd"/>
      <w:r w:rsidRPr="00E067CB">
        <w:t xml:space="preserve"> requirement as a result of the proposed project. </w:t>
      </w:r>
    </w:p>
    <w:p w14:paraId="0C2CB103" w14:textId="13859046" w:rsidR="007E000B" w:rsidRPr="00E067CB" w:rsidRDefault="007E000B" w:rsidP="007E000B">
      <w:pPr>
        <w:pStyle w:val="ListParagraph"/>
        <w:numPr>
          <w:ilvl w:val="0"/>
          <w:numId w:val="26"/>
        </w:numPr>
        <w:spacing w:after="60"/>
        <w:contextualSpacing w:val="0"/>
      </w:pPr>
      <w:r w:rsidRPr="00E067CB">
        <w:t xml:space="preserve">Because </w:t>
      </w:r>
      <w:r w:rsidR="006A01DE" w:rsidRPr="00E067CB">
        <w:t xml:space="preserve">NRCS </w:t>
      </w:r>
      <w:r w:rsidRPr="00E067CB">
        <w:t xml:space="preserve">soil </w:t>
      </w:r>
      <w:r w:rsidR="006A01DE" w:rsidRPr="00E067CB">
        <w:t>surveys</w:t>
      </w:r>
      <w:r w:rsidRPr="00E067CB">
        <w:t xml:space="preserve"> indicate </w:t>
      </w:r>
      <w:r w:rsidR="006A01DE" w:rsidRPr="00E067CB">
        <w:t>HSG C and HSG C/D</w:t>
      </w:r>
      <w:r w:rsidR="004521D7" w:rsidRPr="00E067CB">
        <w:t xml:space="preserve"> </w:t>
      </w:r>
      <w:r w:rsidR="00BA0ECE" w:rsidRPr="00E067CB">
        <w:t xml:space="preserve">as underlying soils </w:t>
      </w:r>
      <w:r w:rsidRPr="00E067CB">
        <w:t xml:space="preserve">throughout the site </w:t>
      </w:r>
      <w:r w:rsidR="00763014" w:rsidRPr="00E067CB">
        <w:t xml:space="preserve">infiltration is </w:t>
      </w:r>
      <w:r w:rsidR="00BA0ECE" w:rsidRPr="00E067CB">
        <w:t>not feasible</w:t>
      </w:r>
      <w:r w:rsidR="00763014" w:rsidRPr="00E067CB">
        <w:t>.</w:t>
      </w:r>
      <w:r w:rsidR="00BA0ECE" w:rsidRPr="00E067CB">
        <w:t xml:space="preserve"> </w:t>
      </w:r>
    </w:p>
    <w:p w14:paraId="298F7BA9" w14:textId="04A46C7E" w:rsidR="007E000B" w:rsidRPr="00E067CB" w:rsidRDefault="00550598" w:rsidP="007E000B">
      <w:pPr>
        <w:pStyle w:val="ListParagraph"/>
        <w:numPr>
          <w:ilvl w:val="0"/>
          <w:numId w:val="26"/>
        </w:numPr>
        <w:spacing w:before="60" w:after="60"/>
        <w:contextualSpacing w:val="0"/>
      </w:pPr>
      <w:r w:rsidRPr="00E067CB">
        <w:t xml:space="preserve">There are no </w:t>
      </w:r>
      <w:r w:rsidR="00046DB0">
        <w:t xml:space="preserve">proposed </w:t>
      </w:r>
      <w:r w:rsidR="004D30FF" w:rsidRPr="00E067CB">
        <w:t xml:space="preserve">disturbances to </w:t>
      </w:r>
      <w:r w:rsidR="007E000B" w:rsidRPr="00E067CB">
        <w:t>Elm Creek Watershed jurisdictional floodplains</w:t>
      </w:r>
      <w:r w:rsidR="00BA0ECE" w:rsidRPr="00E067CB">
        <w:t xml:space="preserve"> </w:t>
      </w:r>
      <w:r w:rsidR="007E000B" w:rsidRPr="00E067CB">
        <w:t>or st</w:t>
      </w:r>
      <w:r w:rsidR="004521D7" w:rsidRPr="00E067CB">
        <w:t>r</w:t>
      </w:r>
      <w:r w:rsidR="007E000B" w:rsidRPr="00E067CB">
        <w:t>eam crossings</w:t>
      </w:r>
      <w:r w:rsidRPr="00E067CB">
        <w:t>.</w:t>
      </w:r>
    </w:p>
    <w:p w14:paraId="3FBBFE5E" w14:textId="77777777" w:rsidR="000740B6" w:rsidRPr="00704FA1" w:rsidRDefault="000740B6" w:rsidP="00BE4AEE">
      <w:pPr>
        <w:rPr>
          <w:color w:val="005A96" w:themeColor="accent1"/>
        </w:rPr>
      </w:pPr>
    </w:p>
    <w:p w14:paraId="2A1A2714" w14:textId="77777777" w:rsidR="00BE4AEE" w:rsidRPr="000D074C" w:rsidRDefault="00BE4AEE" w:rsidP="000740B6">
      <w:pPr>
        <w:pStyle w:val="Heading2"/>
      </w:pPr>
      <w:r w:rsidRPr="000D074C">
        <w:t>Rule D – Stormwater Management</w:t>
      </w:r>
      <w:r w:rsidR="0067396D" w:rsidRPr="000D074C">
        <w:t xml:space="preserve"> (plans)</w:t>
      </w:r>
    </w:p>
    <w:p w14:paraId="4859F651" w14:textId="77777777" w:rsidR="000740B6" w:rsidRPr="00586BA7" w:rsidRDefault="000740B6" w:rsidP="000740B6">
      <w:pPr>
        <w:pStyle w:val="Heading3"/>
      </w:pPr>
      <w:r w:rsidRPr="00586BA7">
        <w:t>General</w:t>
      </w:r>
      <w:r w:rsidR="0067396D" w:rsidRPr="00586BA7">
        <w:t xml:space="preserve"> </w:t>
      </w:r>
    </w:p>
    <w:p w14:paraId="18B2CE17" w14:textId="04296D0E" w:rsidR="007E000B" w:rsidRPr="000B42EF" w:rsidRDefault="007E000B" w:rsidP="007E000B">
      <w:pPr>
        <w:pStyle w:val="ListParagraph"/>
        <w:numPr>
          <w:ilvl w:val="0"/>
          <w:numId w:val="23"/>
        </w:numPr>
        <w:spacing w:after="60"/>
        <w:contextualSpacing w:val="0"/>
      </w:pPr>
      <w:r w:rsidRPr="000B42EF">
        <w:t xml:space="preserve">The project </w:t>
      </w:r>
      <w:r w:rsidR="007C391D" w:rsidRPr="000B42EF">
        <w:t xml:space="preserve">is linear with 2.564 acres of disturbance. </w:t>
      </w:r>
      <w:r w:rsidRPr="000B42EF">
        <w:t>The impervious area will be</w:t>
      </w:r>
      <w:r w:rsidR="37D8EC2F" w:rsidRPr="000B42EF">
        <w:t xml:space="preserve"> </w:t>
      </w:r>
      <w:r w:rsidR="007C391D" w:rsidRPr="000B42EF">
        <w:t>2.18</w:t>
      </w:r>
      <w:r w:rsidR="000B2122" w:rsidRPr="000B42EF">
        <w:t xml:space="preserve"> </w:t>
      </w:r>
      <w:r w:rsidRPr="000B42EF">
        <w:t xml:space="preserve">acres, </w:t>
      </w:r>
      <w:r w:rsidR="007C391D" w:rsidRPr="000B42EF">
        <w:t>all of which is reconstructed</w:t>
      </w:r>
      <w:r w:rsidRPr="000B42EF">
        <w:t xml:space="preserve"> impervious.     </w:t>
      </w:r>
    </w:p>
    <w:p w14:paraId="6D48606A" w14:textId="5C90EDBA" w:rsidR="0018675B" w:rsidRPr="000B42EF" w:rsidRDefault="00517899" w:rsidP="00276631">
      <w:pPr>
        <w:pStyle w:val="ListParagraph"/>
        <w:numPr>
          <w:ilvl w:val="0"/>
          <w:numId w:val="23"/>
        </w:numPr>
        <w:spacing w:after="60"/>
        <w:contextualSpacing w:val="0"/>
      </w:pPr>
      <w:r w:rsidRPr="000B42EF">
        <w:t>NRCS soil survey</w:t>
      </w:r>
      <w:r w:rsidR="006121A3" w:rsidRPr="000B42EF">
        <w:t xml:space="preserve"> indicate </w:t>
      </w:r>
      <w:r w:rsidRPr="000B42EF">
        <w:t>loam type soils</w:t>
      </w:r>
      <w:r w:rsidR="006121A3" w:rsidRPr="000B42EF">
        <w:t>.</w:t>
      </w:r>
    </w:p>
    <w:p w14:paraId="1E991875" w14:textId="22B62A51" w:rsidR="007E000B" w:rsidRPr="000B42EF" w:rsidRDefault="006121A3" w:rsidP="0018675B">
      <w:pPr>
        <w:pStyle w:val="ListParagraph"/>
        <w:numPr>
          <w:ilvl w:val="0"/>
          <w:numId w:val="23"/>
        </w:numPr>
        <w:spacing w:after="60"/>
        <w:contextualSpacing w:val="0"/>
      </w:pPr>
      <w:r w:rsidRPr="000B42EF">
        <w:t>These</w:t>
      </w:r>
      <w:r w:rsidR="00891826" w:rsidRPr="000B42EF">
        <w:t xml:space="preserve"> underlying</w:t>
      </w:r>
      <w:r w:rsidR="007E000B" w:rsidRPr="000B42EF">
        <w:t xml:space="preserve"> soils are predominantly Hydrologic Soil Group Type </w:t>
      </w:r>
      <w:r w:rsidR="7159C40B" w:rsidRPr="000B42EF">
        <w:t>C</w:t>
      </w:r>
      <w:r w:rsidR="00517899" w:rsidRPr="000B42EF">
        <w:t>, C/D</w:t>
      </w:r>
      <w:r w:rsidR="007E000B" w:rsidRPr="000B42EF">
        <w:t xml:space="preserve"> (</w:t>
      </w:r>
      <w:r w:rsidR="00891826" w:rsidRPr="000B42EF">
        <w:t xml:space="preserve">low </w:t>
      </w:r>
      <w:r w:rsidR="007E000B" w:rsidRPr="000B42EF">
        <w:t>infiltration capacity).</w:t>
      </w:r>
      <w:r w:rsidRPr="000B42EF">
        <w:t xml:space="preserve"> </w:t>
      </w:r>
    </w:p>
    <w:p w14:paraId="75EF4A8D" w14:textId="77777777" w:rsidR="008A2F64" w:rsidRPr="00A67A0F" w:rsidRDefault="008A2F64" w:rsidP="008140A9">
      <w:pPr>
        <w:pStyle w:val="Heading3"/>
        <w:rPr>
          <w:color w:val="FF0000"/>
        </w:rPr>
      </w:pPr>
    </w:p>
    <w:p w14:paraId="7172E422" w14:textId="77777777" w:rsidR="000740B6" w:rsidRPr="00586BA7" w:rsidRDefault="000740B6" w:rsidP="000740B6">
      <w:pPr>
        <w:pStyle w:val="Heading3"/>
      </w:pPr>
      <w:r w:rsidRPr="00586BA7">
        <w:t>Rate Controls</w:t>
      </w:r>
    </w:p>
    <w:p w14:paraId="7E72ACBC" w14:textId="6C836761" w:rsidR="007E000B" w:rsidRPr="008E1BC6" w:rsidRDefault="002E2862" w:rsidP="007E000B">
      <w:pPr>
        <w:numPr>
          <w:ilvl w:val="0"/>
          <w:numId w:val="33"/>
        </w:numPr>
        <w:spacing w:after="60"/>
        <w:rPr>
          <w:szCs w:val="16"/>
        </w:rPr>
      </w:pPr>
      <w:r w:rsidRPr="008E1BC6">
        <w:rPr>
          <w:szCs w:val="16"/>
        </w:rPr>
        <w:t xml:space="preserve">Rate control </w:t>
      </w:r>
      <w:r w:rsidRPr="008E1BC6">
        <w:rPr>
          <w:b/>
          <w:bCs/>
          <w:szCs w:val="16"/>
        </w:rPr>
        <w:t>meets</w:t>
      </w:r>
      <w:r w:rsidRPr="008E1BC6">
        <w:rPr>
          <w:szCs w:val="16"/>
        </w:rPr>
        <w:t xml:space="preserve"> Commission requirements.</w:t>
      </w:r>
    </w:p>
    <w:p w14:paraId="2241558B" w14:textId="555E9B78" w:rsidR="006A01DE" w:rsidRPr="008E1BC6" w:rsidRDefault="006A01DE" w:rsidP="007E000B">
      <w:pPr>
        <w:numPr>
          <w:ilvl w:val="0"/>
          <w:numId w:val="33"/>
        </w:numPr>
        <w:spacing w:after="60"/>
        <w:rPr>
          <w:szCs w:val="16"/>
        </w:rPr>
      </w:pPr>
      <w:bookmarkStart w:id="2" w:name="_Hlk80262762"/>
      <w:r w:rsidRPr="008E1BC6">
        <w:rPr>
          <w:szCs w:val="16"/>
        </w:rPr>
        <w:t>The project proposes no land feature changes</w:t>
      </w:r>
      <w:r w:rsidR="004D30FF" w:rsidRPr="008E1BC6">
        <w:rPr>
          <w:szCs w:val="16"/>
        </w:rPr>
        <w:t xml:space="preserve"> including changes in the amount of impervious surface</w:t>
      </w:r>
      <w:r w:rsidRPr="008E1BC6">
        <w:rPr>
          <w:szCs w:val="16"/>
        </w:rPr>
        <w:t xml:space="preserve">. As such, the project meets rate control requirements. </w:t>
      </w:r>
    </w:p>
    <w:p w14:paraId="3F4228B6" w14:textId="77777777" w:rsidR="002F01EA" w:rsidRPr="00A67A0F" w:rsidRDefault="002F01EA" w:rsidP="002F01EA">
      <w:pPr>
        <w:pStyle w:val="Caption"/>
        <w:rPr>
          <w:color w:val="FF0000"/>
        </w:rPr>
      </w:pPr>
      <w:bookmarkStart w:id="3" w:name="_Ref70492329"/>
    </w:p>
    <w:bookmarkEnd w:id="3"/>
    <w:bookmarkEnd w:id="2"/>
    <w:p w14:paraId="06C2ED75" w14:textId="4B85A927" w:rsidR="000740B6" w:rsidRPr="00586BA7" w:rsidRDefault="000740B6" w:rsidP="000740B6">
      <w:pPr>
        <w:pStyle w:val="Heading3"/>
      </w:pPr>
      <w:r w:rsidRPr="00586BA7">
        <w:t>Abstraction Controls</w:t>
      </w:r>
      <w:r w:rsidR="007E4FC8" w:rsidRPr="00586BA7">
        <w:t xml:space="preserve"> and Water Quality</w:t>
      </w:r>
    </w:p>
    <w:p w14:paraId="37D70411" w14:textId="6A012B57" w:rsidR="006248B6" w:rsidRPr="008E1BC6" w:rsidRDefault="000632B4" w:rsidP="00D936AA">
      <w:pPr>
        <w:pStyle w:val="ListParagraph"/>
        <w:numPr>
          <w:ilvl w:val="0"/>
          <w:numId w:val="35"/>
        </w:numPr>
        <w:spacing w:afterLines="60" w:after="144"/>
        <w:rPr>
          <w:szCs w:val="16"/>
        </w:rPr>
      </w:pPr>
      <w:r w:rsidRPr="008E1BC6">
        <w:rPr>
          <w:szCs w:val="16"/>
        </w:rPr>
        <w:t xml:space="preserve">Abstraction controls </w:t>
      </w:r>
      <w:r w:rsidRPr="008E1BC6">
        <w:rPr>
          <w:b/>
          <w:bCs/>
          <w:szCs w:val="16"/>
        </w:rPr>
        <w:t>meet</w:t>
      </w:r>
      <w:r w:rsidRPr="008E1BC6">
        <w:rPr>
          <w:szCs w:val="16"/>
        </w:rPr>
        <w:t xml:space="preserve"> Commission requirements</w:t>
      </w:r>
      <w:r w:rsidR="004D30FF" w:rsidRPr="008E1BC6">
        <w:rPr>
          <w:szCs w:val="16"/>
        </w:rPr>
        <w:t xml:space="preserve"> though the agreement with the City of Maple Grove</w:t>
      </w:r>
      <w:r w:rsidRPr="008E1BC6">
        <w:rPr>
          <w:szCs w:val="16"/>
        </w:rPr>
        <w:t>.</w:t>
      </w:r>
    </w:p>
    <w:p w14:paraId="4889F7A0" w14:textId="2F8A0226" w:rsidR="000632B4" w:rsidRPr="00FE6757" w:rsidRDefault="00517899" w:rsidP="39365DAF">
      <w:pPr>
        <w:pStyle w:val="ListParagraph"/>
        <w:numPr>
          <w:ilvl w:val="0"/>
          <w:numId w:val="35"/>
        </w:numPr>
        <w:spacing w:afterLines="60" w:after="144"/>
      </w:pPr>
      <w:r w:rsidRPr="00FE6757">
        <w:t xml:space="preserve">Reconstructed </w:t>
      </w:r>
      <w:r w:rsidR="000632B4" w:rsidRPr="00FE6757">
        <w:t xml:space="preserve">impervious areas will be </w:t>
      </w:r>
      <w:r w:rsidRPr="00FE6757">
        <w:t>2.18</w:t>
      </w:r>
      <w:r w:rsidR="000632B4" w:rsidRPr="00FE6757">
        <w:t xml:space="preserve"> acres requiring abstraction of </w:t>
      </w:r>
      <w:r w:rsidRPr="00FE6757">
        <w:t>4,35</w:t>
      </w:r>
      <w:r w:rsidR="000B42EF" w:rsidRPr="00FE6757">
        <w:t>2</w:t>
      </w:r>
      <w:r w:rsidR="000632B4" w:rsidRPr="00FE6757">
        <w:t xml:space="preserve"> cubic feet</w:t>
      </w:r>
      <w:r w:rsidR="00C94811" w:rsidRPr="00FE6757">
        <w:t>.</w:t>
      </w:r>
    </w:p>
    <w:p w14:paraId="10863601" w14:textId="0402AC25" w:rsidR="007E000B" w:rsidRPr="00FE6757" w:rsidRDefault="000632B4" w:rsidP="006248B6">
      <w:pPr>
        <w:pStyle w:val="ListParagraph"/>
        <w:numPr>
          <w:ilvl w:val="0"/>
          <w:numId w:val="35"/>
        </w:numPr>
        <w:spacing w:after="12"/>
        <w:contextualSpacing w:val="0"/>
        <w:rPr>
          <w:szCs w:val="16"/>
        </w:rPr>
      </w:pPr>
      <w:r w:rsidRPr="00FE6757">
        <w:rPr>
          <w:szCs w:val="16"/>
        </w:rPr>
        <w:t xml:space="preserve">Full infiltration of </w:t>
      </w:r>
      <w:r w:rsidR="00517899" w:rsidRPr="00FE6757">
        <w:rPr>
          <w:szCs w:val="16"/>
        </w:rPr>
        <w:t>0.55</w:t>
      </w:r>
      <w:r w:rsidRPr="00FE6757">
        <w:rPr>
          <w:szCs w:val="16"/>
        </w:rPr>
        <w:t xml:space="preserve"> inches of runoff from </w:t>
      </w:r>
      <w:r w:rsidR="002A662A" w:rsidRPr="00FE6757">
        <w:rPr>
          <w:szCs w:val="16"/>
        </w:rPr>
        <w:t xml:space="preserve">reconstructed </w:t>
      </w:r>
      <w:r w:rsidRPr="00FE6757">
        <w:rPr>
          <w:szCs w:val="16"/>
        </w:rPr>
        <w:t xml:space="preserve">impervious areas is </w:t>
      </w:r>
      <w:r w:rsidR="00AF2836" w:rsidRPr="00FE6757">
        <w:rPr>
          <w:szCs w:val="16"/>
        </w:rPr>
        <w:t>not f</w:t>
      </w:r>
      <w:r w:rsidRPr="00FE6757">
        <w:rPr>
          <w:szCs w:val="16"/>
        </w:rPr>
        <w:t xml:space="preserve">easible </w:t>
      </w:r>
      <w:r w:rsidR="00AF2836" w:rsidRPr="00FE6757">
        <w:rPr>
          <w:szCs w:val="16"/>
        </w:rPr>
        <w:t>due to low</w:t>
      </w:r>
      <w:r w:rsidRPr="00FE6757">
        <w:rPr>
          <w:szCs w:val="16"/>
        </w:rPr>
        <w:t xml:space="preserve"> infiltration capacity soils. </w:t>
      </w:r>
    </w:p>
    <w:p w14:paraId="1C59EF72" w14:textId="641FB9D7" w:rsidR="007E4FC8" w:rsidRPr="000B42EF" w:rsidRDefault="007E4FC8" w:rsidP="006248B6">
      <w:pPr>
        <w:pStyle w:val="ListParagraph"/>
        <w:numPr>
          <w:ilvl w:val="0"/>
          <w:numId w:val="35"/>
        </w:numPr>
        <w:spacing w:after="12"/>
      </w:pPr>
      <w:r w:rsidRPr="00FE6757">
        <w:t xml:space="preserve">The applicant </w:t>
      </w:r>
      <w:r w:rsidR="002A662A" w:rsidRPr="00FE6757">
        <w:t>has entered into an agreement with the City of Maple</w:t>
      </w:r>
      <w:r w:rsidR="002A662A" w:rsidRPr="000B42EF">
        <w:t xml:space="preserve"> Grove for s</w:t>
      </w:r>
      <w:r w:rsidR="00617C82" w:rsidRPr="000B42EF">
        <w:t xml:space="preserve">tormwater management associated with the proposed project. This includes BMPs required for volume </w:t>
      </w:r>
      <w:r w:rsidR="00617C82" w:rsidRPr="000B42EF">
        <w:lastRenderedPageBreak/>
        <w:t>abstraction for the proposed project to be incorporated into the future Weaver Lake Road Project in Maple Grove.</w:t>
      </w:r>
    </w:p>
    <w:p w14:paraId="54412C9D" w14:textId="5D081678" w:rsidR="00C5112E" w:rsidRPr="000B42EF" w:rsidRDefault="00C5112E" w:rsidP="006248B6">
      <w:pPr>
        <w:pStyle w:val="ListParagraph"/>
        <w:numPr>
          <w:ilvl w:val="0"/>
          <w:numId w:val="35"/>
        </w:numPr>
        <w:spacing w:after="12"/>
      </w:pPr>
      <w:r w:rsidRPr="000B42EF">
        <w:t xml:space="preserve">The current land use is </w:t>
      </w:r>
      <w:r w:rsidR="00C7330B" w:rsidRPr="000B42EF">
        <w:t>existing roadway corridor with the pervious portion of disturbance being roadway adjacent open space.</w:t>
      </w:r>
      <w:r w:rsidRPr="000B42EF">
        <w:t xml:space="preserve"> </w:t>
      </w:r>
    </w:p>
    <w:p w14:paraId="4AE2F43C" w14:textId="77777777" w:rsidR="00C5112E" w:rsidRPr="00A67A0F" w:rsidRDefault="00C5112E" w:rsidP="00C5112E">
      <w:pPr>
        <w:spacing w:after="60"/>
        <w:ind w:left="720"/>
        <w:rPr>
          <w:color w:val="FF0000"/>
        </w:rPr>
      </w:pPr>
      <w:bookmarkStart w:id="4" w:name="_Hlk82156756"/>
    </w:p>
    <w:p w14:paraId="30FE3409" w14:textId="7736373F" w:rsidR="00C5112E" w:rsidRPr="00586BA7" w:rsidRDefault="00C5112E" w:rsidP="00C5112E">
      <w:pPr>
        <w:pStyle w:val="Caption"/>
        <w:rPr>
          <w:color w:val="auto"/>
        </w:rPr>
      </w:pPr>
      <w:r w:rsidRPr="00586BA7">
        <w:rPr>
          <w:color w:val="auto"/>
        </w:rPr>
        <w:t xml:space="preserve">Table </w:t>
      </w:r>
      <w:r w:rsidRPr="00586BA7">
        <w:rPr>
          <w:color w:val="auto"/>
        </w:rPr>
        <w:fldChar w:fldCharType="begin"/>
      </w:r>
      <w:r w:rsidRPr="00586BA7">
        <w:rPr>
          <w:color w:val="auto"/>
        </w:rPr>
        <w:instrText>SEQ Table \* ARABIC</w:instrText>
      </w:r>
      <w:r w:rsidRPr="00586BA7">
        <w:rPr>
          <w:color w:val="auto"/>
        </w:rPr>
        <w:fldChar w:fldCharType="separate"/>
      </w:r>
      <w:r w:rsidR="00DF4339">
        <w:rPr>
          <w:noProof/>
          <w:color w:val="auto"/>
        </w:rPr>
        <w:t>1</w:t>
      </w:r>
      <w:r w:rsidRPr="00586BA7">
        <w:rPr>
          <w:color w:val="auto"/>
        </w:rPr>
        <w:fldChar w:fldCharType="end"/>
      </w:r>
      <w:r w:rsidRPr="00586BA7">
        <w:rPr>
          <w:color w:val="auto"/>
        </w:rPr>
        <w:tab/>
        <w:t>Water Quality Summary</w:t>
      </w:r>
    </w:p>
    <w:tbl>
      <w:tblPr>
        <w:tblStyle w:val="Barrtablebanded"/>
        <w:tblW w:w="0" w:type="auto"/>
        <w:tblLook w:val="04E0" w:firstRow="1" w:lastRow="1" w:firstColumn="1" w:lastColumn="0" w:noHBand="0" w:noVBand="1"/>
      </w:tblPr>
      <w:tblGrid>
        <w:gridCol w:w="2340"/>
        <w:gridCol w:w="1890"/>
        <w:gridCol w:w="2520"/>
        <w:gridCol w:w="1170"/>
        <w:gridCol w:w="1227"/>
      </w:tblGrid>
      <w:tr w:rsidR="00A67A0F" w:rsidRPr="00A67A0F" w14:paraId="7D4DC5BC" w14:textId="77777777" w:rsidTr="00E42BF0">
        <w:trPr>
          <w:cnfStyle w:val="100000000000" w:firstRow="1" w:lastRow="0" w:firstColumn="0" w:lastColumn="0" w:oddVBand="0" w:evenVBand="0" w:oddHBand="0" w:evenHBand="0" w:firstRowFirstColumn="0" w:firstRowLastColumn="0" w:lastRowFirstColumn="0" w:lastRowLastColumn="0"/>
          <w:trHeight w:val="458"/>
        </w:trPr>
        <w:tc>
          <w:tcPr>
            <w:tcW w:w="2340" w:type="dxa"/>
            <w:tcBorders>
              <w:top w:val="nil"/>
              <w:left w:val="nil"/>
              <w:bottom w:val="single" w:sz="4" w:space="0" w:color="BFBFBF" w:themeColor="background1" w:themeShade="BF"/>
              <w:right w:val="nil"/>
            </w:tcBorders>
          </w:tcPr>
          <w:p w14:paraId="231F1BFB" w14:textId="77777777" w:rsidR="00C5112E" w:rsidRPr="00586BA7" w:rsidRDefault="00C5112E" w:rsidP="000E5E70">
            <w:pPr>
              <w:pStyle w:val="TableText"/>
              <w:keepLines/>
            </w:pPr>
          </w:p>
        </w:tc>
        <w:tc>
          <w:tcPr>
            <w:tcW w:w="1890" w:type="dxa"/>
            <w:tcBorders>
              <w:top w:val="nil"/>
              <w:left w:val="nil"/>
              <w:bottom w:val="single" w:sz="4" w:space="0" w:color="BFBFBF" w:themeColor="background1" w:themeShade="BF"/>
              <w:right w:val="nil"/>
            </w:tcBorders>
            <w:hideMark/>
          </w:tcPr>
          <w:p w14:paraId="7B81366F" w14:textId="77777777" w:rsidR="00C5112E" w:rsidRPr="00586BA7" w:rsidRDefault="00C5112E" w:rsidP="000E5E70">
            <w:pPr>
              <w:pStyle w:val="TableText"/>
              <w:keepLines/>
            </w:pPr>
            <w:r w:rsidRPr="00586BA7">
              <w:t>Annual Runoff Vol.</w:t>
            </w:r>
          </w:p>
          <w:p w14:paraId="271240C1" w14:textId="77777777" w:rsidR="00C5112E" w:rsidRPr="00586BA7" w:rsidRDefault="00C5112E" w:rsidP="000E5E70">
            <w:pPr>
              <w:pStyle w:val="TableText"/>
              <w:keepLines/>
              <w:rPr>
                <w:b w:val="0"/>
              </w:rPr>
            </w:pPr>
            <w:r w:rsidRPr="00586BA7">
              <w:t>(ac-ft)</w:t>
            </w:r>
          </w:p>
        </w:tc>
        <w:tc>
          <w:tcPr>
            <w:tcW w:w="2520" w:type="dxa"/>
            <w:tcBorders>
              <w:top w:val="nil"/>
              <w:left w:val="nil"/>
              <w:bottom w:val="single" w:sz="4" w:space="0" w:color="BFBFBF" w:themeColor="background1" w:themeShade="BF"/>
              <w:right w:val="nil"/>
            </w:tcBorders>
            <w:hideMark/>
          </w:tcPr>
          <w:p w14:paraId="024AEC7B" w14:textId="77777777" w:rsidR="00C5112E" w:rsidRPr="00586BA7" w:rsidRDefault="00C5112E" w:rsidP="000E5E70">
            <w:pPr>
              <w:pStyle w:val="TableText"/>
              <w:keepLines/>
            </w:pPr>
            <w:r w:rsidRPr="00586BA7">
              <w:t>Abstraction Vol.</w:t>
            </w:r>
          </w:p>
          <w:p w14:paraId="0F5EDF49" w14:textId="77777777" w:rsidR="00C5112E" w:rsidRPr="00586BA7" w:rsidRDefault="00C5112E" w:rsidP="000E5E70">
            <w:pPr>
              <w:pStyle w:val="TableText"/>
              <w:keepLines/>
              <w:rPr>
                <w:b w:val="0"/>
              </w:rPr>
            </w:pPr>
            <w:r w:rsidRPr="00586BA7">
              <w:t>(cubic feet)</w:t>
            </w:r>
          </w:p>
        </w:tc>
        <w:tc>
          <w:tcPr>
            <w:tcW w:w="1170" w:type="dxa"/>
            <w:tcBorders>
              <w:top w:val="nil"/>
              <w:left w:val="nil"/>
              <w:bottom w:val="single" w:sz="4" w:space="0" w:color="BFBFBF" w:themeColor="background1" w:themeShade="BF"/>
              <w:right w:val="nil"/>
            </w:tcBorders>
            <w:hideMark/>
          </w:tcPr>
          <w:p w14:paraId="45A8BAA1" w14:textId="77777777" w:rsidR="00C5112E" w:rsidRPr="00586BA7" w:rsidRDefault="00C5112E" w:rsidP="000E5E70">
            <w:pPr>
              <w:pStyle w:val="TableText"/>
              <w:keepLines/>
            </w:pPr>
            <w:r w:rsidRPr="00586BA7">
              <w:t>TP (</w:t>
            </w:r>
            <w:proofErr w:type="spellStart"/>
            <w:r w:rsidRPr="00586BA7">
              <w:t>lbs</w:t>
            </w:r>
            <w:proofErr w:type="spellEnd"/>
            <w:r w:rsidRPr="00586BA7">
              <w:t>/year)</w:t>
            </w:r>
          </w:p>
        </w:tc>
        <w:tc>
          <w:tcPr>
            <w:tcW w:w="1227" w:type="dxa"/>
            <w:tcBorders>
              <w:top w:val="nil"/>
              <w:left w:val="nil"/>
              <w:bottom w:val="single" w:sz="4" w:space="0" w:color="BFBFBF" w:themeColor="background1" w:themeShade="BF"/>
              <w:right w:val="nil"/>
            </w:tcBorders>
            <w:hideMark/>
          </w:tcPr>
          <w:p w14:paraId="750C8B6D" w14:textId="77777777" w:rsidR="00C5112E" w:rsidRPr="00586BA7" w:rsidRDefault="00C5112E" w:rsidP="000E5E70">
            <w:pPr>
              <w:pStyle w:val="TableText"/>
              <w:keepLines/>
            </w:pPr>
            <w:r w:rsidRPr="00586BA7">
              <w:t>TSS (</w:t>
            </w:r>
            <w:proofErr w:type="spellStart"/>
            <w:r w:rsidRPr="00586BA7">
              <w:t>lbs</w:t>
            </w:r>
            <w:proofErr w:type="spellEnd"/>
            <w:r w:rsidRPr="00586BA7">
              <w:t>/year)</w:t>
            </w:r>
          </w:p>
        </w:tc>
      </w:tr>
      <w:tr w:rsidR="00A67A0F" w:rsidRPr="00A67A0F" w14:paraId="03F6DE68" w14:textId="77777777" w:rsidTr="00E42BF0">
        <w:trPr>
          <w:cnfStyle w:val="000000100000" w:firstRow="0" w:lastRow="0" w:firstColumn="0" w:lastColumn="0" w:oddVBand="0" w:evenVBand="0" w:oddHBand="1" w:evenHBand="0" w:firstRowFirstColumn="0" w:firstRowLastColumn="0" w:lastRowFirstColumn="0" w:lastRowLastColumn="0"/>
          <w:trHeight w:val="412"/>
        </w:trPr>
        <w:tc>
          <w:tcPr>
            <w:tcW w:w="2340" w:type="dxa"/>
            <w:tcBorders>
              <w:top w:val="single" w:sz="4" w:space="0" w:color="BFBFBF" w:themeColor="background1" w:themeShade="BF"/>
              <w:left w:val="nil"/>
              <w:bottom w:val="single" w:sz="4" w:space="0" w:color="BFBFBF" w:themeColor="background1" w:themeShade="BF"/>
              <w:right w:val="nil"/>
            </w:tcBorders>
            <w:hideMark/>
          </w:tcPr>
          <w:p w14:paraId="2BA7C84A" w14:textId="4A044230" w:rsidR="00C5112E" w:rsidRPr="00F410EC" w:rsidRDefault="00C5112E" w:rsidP="000E5E70">
            <w:pPr>
              <w:keepNext/>
              <w:keepLines/>
            </w:pPr>
            <w:r w:rsidRPr="00F410EC">
              <w:rPr>
                <w:b/>
                <w:bCs/>
              </w:rPr>
              <w:t>Pre-Project</w:t>
            </w:r>
            <w:r w:rsidRPr="00F410EC">
              <w:t xml:space="preserve"> </w:t>
            </w:r>
            <w:r w:rsidR="00802A8D" w:rsidRPr="00F410EC">
              <w:t xml:space="preserve">w/ </w:t>
            </w:r>
            <w:r w:rsidR="00802A8D" w:rsidRPr="00F410EC">
              <w:rPr>
                <w:i/>
                <w:iCs/>
              </w:rPr>
              <w:t>no BMP</w:t>
            </w:r>
            <w:r w:rsidR="00B1437C" w:rsidRPr="00F410EC">
              <w:rPr>
                <w:i/>
                <w:iCs/>
              </w:rPr>
              <w:t>’s</w:t>
            </w:r>
          </w:p>
        </w:tc>
        <w:tc>
          <w:tcPr>
            <w:tcW w:w="1890" w:type="dxa"/>
            <w:tcBorders>
              <w:top w:val="single" w:sz="4" w:space="0" w:color="BFBFBF" w:themeColor="background1" w:themeShade="BF"/>
              <w:left w:val="nil"/>
              <w:bottom w:val="single" w:sz="4" w:space="0" w:color="BFBFBF" w:themeColor="background1" w:themeShade="BF"/>
              <w:right w:val="nil"/>
            </w:tcBorders>
          </w:tcPr>
          <w:p w14:paraId="5EBB969F" w14:textId="20895556" w:rsidR="00C5112E" w:rsidRPr="00593F80" w:rsidRDefault="00F410EC" w:rsidP="000E5E70">
            <w:pPr>
              <w:keepNext/>
              <w:keepLines/>
              <w:jc w:val="center"/>
            </w:pPr>
            <w:r w:rsidRPr="00593F80">
              <w:t>N/A</w:t>
            </w:r>
          </w:p>
        </w:tc>
        <w:tc>
          <w:tcPr>
            <w:tcW w:w="2520" w:type="dxa"/>
            <w:tcBorders>
              <w:top w:val="single" w:sz="4" w:space="0" w:color="BFBFBF" w:themeColor="background1" w:themeShade="BF"/>
              <w:left w:val="nil"/>
              <w:bottom w:val="single" w:sz="4" w:space="0" w:color="BFBFBF" w:themeColor="background1" w:themeShade="BF"/>
              <w:right w:val="nil"/>
            </w:tcBorders>
          </w:tcPr>
          <w:p w14:paraId="5D8E4680" w14:textId="77777777" w:rsidR="00C5112E" w:rsidRPr="00593F80" w:rsidRDefault="00C5112E" w:rsidP="000E5E70">
            <w:pPr>
              <w:keepNext/>
              <w:keepLines/>
              <w:jc w:val="center"/>
            </w:pPr>
            <w:r w:rsidRPr="00593F80">
              <w:t>N/A</w:t>
            </w:r>
          </w:p>
        </w:tc>
        <w:tc>
          <w:tcPr>
            <w:tcW w:w="1170" w:type="dxa"/>
            <w:tcBorders>
              <w:top w:val="single" w:sz="4" w:space="0" w:color="BFBFBF" w:themeColor="background1" w:themeShade="BF"/>
              <w:left w:val="nil"/>
              <w:bottom w:val="single" w:sz="4" w:space="0" w:color="BFBFBF" w:themeColor="background1" w:themeShade="BF"/>
              <w:right w:val="nil"/>
            </w:tcBorders>
          </w:tcPr>
          <w:p w14:paraId="36337631" w14:textId="570C4B35" w:rsidR="00C5112E" w:rsidRPr="00593F80" w:rsidRDefault="004D30FF" w:rsidP="000E5E70">
            <w:pPr>
              <w:keepNext/>
              <w:keepLines/>
              <w:jc w:val="center"/>
            </w:pPr>
            <w:r w:rsidRPr="00593F80">
              <w:t>N/A</w:t>
            </w:r>
          </w:p>
        </w:tc>
        <w:tc>
          <w:tcPr>
            <w:tcW w:w="1227" w:type="dxa"/>
            <w:tcBorders>
              <w:top w:val="single" w:sz="4" w:space="0" w:color="BFBFBF" w:themeColor="background1" w:themeShade="BF"/>
              <w:left w:val="nil"/>
              <w:bottom w:val="single" w:sz="4" w:space="0" w:color="BFBFBF" w:themeColor="background1" w:themeShade="BF"/>
              <w:right w:val="nil"/>
            </w:tcBorders>
          </w:tcPr>
          <w:p w14:paraId="6F49F989" w14:textId="05953C05" w:rsidR="00C5112E" w:rsidRPr="00593F80" w:rsidRDefault="00593F80" w:rsidP="000E5E70">
            <w:pPr>
              <w:keepNext/>
              <w:keepLines/>
              <w:jc w:val="center"/>
            </w:pPr>
            <w:r>
              <w:t>N/A</w:t>
            </w:r>
          </w:p>
        </w:tc>
      </w:tr>
      <w:tr w:rsidR="00A67A0F" w:rsidRPr="00A67A0F" w14:paraId="352D1073" w14:textId="77777777" w:rsidTr="00E42BF0">
        <w:trPr>
          <w:cnfStyle w:val="000000010000" w:firstRow="0" w:lastRow="0" w:firstColumn="0" w:lastColumn="0" w:oddVBand="0" w:evenVBand="0" w:oddHBand="0" w:evenHBand="1" w:firstRowFirstColumn="0" w:firstRowLastColumn="0" w:lastRowFirstColumn="0" w:lastRowLastColumn="0"/>
          <w:trHeight w:val="412"/>
        </w:trPr>
        <w:tc>
          <w:tcPr>
            <w:tcW w:w="2340" w:type="dxa"/>
            <w:tcBorders>
              <w:top w:val="single" w:sz="4" w:space="0" w:color="BFBFBF" w:themeColor="background1" w:themeShade="BF"/>
              <w:left w:val="nil"/>
              <w:bottom w:val="single" w:sz="4" w:space="0" w:color="BFBFBF" w:themeColor="background1" w:themeShade="BF"/>
              <w:right w:val="nil"/>
            </w:tcBorders>
            <w:hideMark/>
          </w:tcPr>
          <w:p w14:paraId="30BEE2F8" w14:textId="2A431D32" w:rsidR="00C5112E" w:rsidRPr="00F410EC" w:rsidRDefault="00C5112E" w:rsidP="000E5E70">
            <w:pPr>
              <w:keepNext/>
              <w:keepLines/>
              <w:rPr>
                <w:i/>
                <w:iCs/>
              </w:rPr>
            </w:pPr>
            <w:r w:rsidRPr="00F410EC">
              <w:rPr>
                <w:b/>
                <w:bCs/>
              </w:rPr>
              <w:t>Proposed</w:t>
            </w:r>
            <w:r w:rsidRPr="00F410EC">
              <w:t xml:space="preserve"> </w:t>
            </w:r>
            <w:r w:rsidR="00FB6DFF" w:rsidRPr="00F410EC">
              <w:rPr>
                <w:i/>
                <w:iCs/>
              </w:rPr>
              <w:t xml:space="preserve">w/ </w:t>
            </w:r>
            <w:r w:rsidR="00F410EC" w:rsidRPr="00F410EC">
              <w:rPr>
                <w:i/>
                <w:iCs/>
              </w:rPr>
              <w:t>BMPs</w:t>
            </w:r>
          </w:p>
        </w:tc>
        <w:tc>
          <w:tcPr>
            <w:tcW w:w="1890" w:type="dxa"/>
            <w:tcBorders>
              <w:top w:val="single" w:sz="4" w:space="0" w:color="BFBFBF" w:themeColor="background1" w:themeShade="BF"/>
              <w:left w:val="nil"/>
              <w:bottom w:val="single" w:sz="4" w:space="0" w:color="BFBFBF" w:themeColor="background1" w:themeShade="BF"/>
              <w:right w:val="nil"/>
            </w:tcBorders>
          </w:tcPr>
          <w:p w14:paraId="26161DDC" w14:textId="5FC26D31" w:rsidR="00C5112E" w:rsidRPr="00593F80" w:rsidRDefault="00F410EC" w:rsidP="000E5E70">
            <w:pPr>
              <w:keepNext/>
              <w:keepLines/>
              <w:jc w:val="center"/>
            </w:pPr>
            <w:r w:rsidRPr="00593F80">
              <w:t>N/A</w:t>
            </w:r>
          </w:p>
        </w:tc>
        <w:tc>
          <w:tcPr>
            <w:tcW w:w="2520" w:type="dxa"/>
            <w:tcBorders>
              <w:top w:val="single" w:sz="4" w:space="0" w:color="BFBFBF" w:themeColor="background1" w:themeShade="BF"/>
              <w:left w:val="nil"/>
              <w:bottom w:val="single" w:sz="4" w:space="0" w:color="BFBFBF" w:themeColor="background1" w:themeShade="BF"/>
              <w:right w:val="nil"/>
            </w:tcBorders>
          </w:tcPr>
          <w:p w14:paraId="39844BA0" w14:textId="79B6A47C" w:rsidR="00E42BF0" w:rsidRPr="00593F80" w:rsidRDefault="00F410EC" w:rsidP="00F410EC">
            <w:pPr>
              <w:keepNext/>
              <w:keepLines/>
              <w:jc w:val="center"/>
              <w:rPr>
                <w:i/>
                <w:iCs/>
                <w:highlight w:val="green"/>
              </w:rPr>
            </w:pPr>
            <w:r w:rsidRPr="00593F80">
              <w:t>4,35</w:t>
            </w:r>
            <w:r w:rsidR="000B42EF">
              <w:t>2</w:t>
            </w:r>
            <w:r w:rsidR="00C5112E" w:rsidRPr="00593F80">
              <w:t xml:space="preserve"> </w:t>
            </w:r>
            <w:r w:rsidR="00C5112E" w:rsidRPr="00593F80">
              <w:rPr>
                <w:i/>
                <w:iCs/>
              </w:rPr>
              <w:t>(required amount)</w:t>
            </w:r>
            <w:r w:rsidR="000B42EF">
              <w:rPr>
                <w:i/>
                <w:iCs/>
              </w:rPr>
              <w:t>*</w:t>
            </w:r>
          </w:p>
        </w:tc>
        <w:tc>
          <w:tcPr>
            <w:tcW w:w="1170" w:type="dxa"/>
            <w:tcBorders>
              <w:top w:val="single" w:sz="4" w:space="0" w:color="BFBFBF" w:themeColor="background1" w:themeShade="BF"/>
              <w:left w:val="nil"/>
              <w:bottom w:val="single" w:sz="4" w:space="0" w:color="BFBFBF" w:themeColor="background1" w:themeShade="BF"/>
              <w:right w:val="nil"/>
            </w:tcBorders>
          </w:tcPr>
          <w:p w14:paraId="235616A3" w14:textId="70AF6782" w:rsidR="00C5112E" w:rsidRPr="00593F80" w:rsidRDefault="00593F80" w:rsidP="000E5E70">
            <w:pPr>
              <w:keepNext/>
              <w:keepLines/>
              <w:jc w:val="center"/>
            </w:pPr>
            <w:r w:rsidRPr="00593F80">
              <w:t>N/A</w:t>
            </w:r>
          </w:p>
        </w:tc>
        <w:tc>
          <w:tcPr>
            <w:tcW w:w="1227" w:type="dxa"/>
            <w:tcBorders>
              <w:top w:val="single" w:sz="4" w:space="0" w:color="BFBFBF" w:themeColor="background1" w:themeShade="BF"/>
              <w:left w:val="nil"/>
              <w:bottom w:val="single" w:sz="4" w:space="0" w:color="BFBFBF" w:themeColor="background1" w:themeShade="BF"/>
              <w:right w:val="nil"/>
            </w:tcBorders>
          </w:tcPr>
          <w:p w14:paraId="38AF3911" w14:textId="69BF12E4" w:rsidR="00C5112E" w:rsidRPr="00593F80" w:rsidRDefault="00593F80" w:rsidP="000E5E70">
            <w:pPr>
              <w:keepNext/>
              <w:keepLines/>
              <w:jc w:val="center"/>
            </w:pPr>
            <w:r w:rsidRPr="00593F80">
              <w:t>N/A</w:t>
            </w:r>
          </w:p>
        </w:tc>
      </w:tr>
      <w:tr w:rsidR="00A67A0F" w:rsidRPr="00A67A0F" w14:paraId="0DCCDB0F" w14:textId="77777777" w:rsidTr="00E42BF0">
        <w:trPr>
          <w:cnfStyle w:val="010000000000" w:firstRow="0" w:lastRow="1" w:firstColumn="0" w:lastColumn="0" w:oddVBand="0" w:evenVBand="0" w:oddHBand="0" w:evenHBand="0" w:firstRowFirstColumn="0" w:firstRowLastColumn="0" w:lastRowFirstColumn="0" w:lastRowLastColumn="0"/>
          <w:trHeight w:val="422"/>
        </w:trPr>
        <w:tc>
          <w:tcPr>
            <w:tcW w:w="2340" w:type="dxa"/>
            <w:hideMark/>
          </w:tcPr>
          <w:p w14:paraId="70576293" w14:textId="77777777" w:rsidR="00C5112E" w:rsidRPr="00F410EC" w:rsidRDefault="00C5112E" w:rsidP="000E5E70">
            <w:pPr>
              <w:rPr>
                <w:b/>
                <w:bCs/>
              </w:rPr>
            </w:pPr>
            <w:r w:rsidRPr="00F410EC">
              <w:rPr>
                <w:b/>
                <w:bCs/>
              </w:rPr>
              <w:t>Change</w:t>
            </w:r>
          </w:p>
        </w:tc>
        <w:tc>
          <w:tcPr>
            <w:tcW w:w="1890" w:type="dxa"/>
          </w:tcPr>
          <w:p w14:paraId="636D9085" w14:textId="40F4098F" w:rsidR="00C5112E" w:rsidRPr="00593F80" w:rsidRDefault="004D30FF" w:rsidP="004D30FF">
            <w:pPr>
              <w:jc w:val="center"/>
              <w:rPr>
                <w:b/>
                <w:bCs/>
              </w:rPr>
            </w:pPr>
            <w:r w:rsidRPr="00593F80">
              <w:rPr>
                <w:b/>
                <w:bCs/>
              </w:rPr>
              <w:t>0.0</w:t>
            </w:r>
          </w:p>
        </w:tc>
        <w:tc>
          <w:tcPr>
            <w:tcW w:w="2520" w:type="dxa"/>
          </w:tcPr>
          <w:p w14:paraId="7D4E268A" w14:textId="638ED60D" w:rsidR="00747A02" w:rsidRPr="00A67A0F" w:rsidRDefault="000B42EF" w:rsidP="000E5E70">
            <w:pPr>
              <w:jc w:val="center"/>
              <w:rPr>
                <w:b/>
                <w:bCs/>
                <w:color w:val="FF0000"/>
                <w:highlight w:val="green"/>
              </w:rPr>
            </w:pPr>
            <w:r w:rsidRPr="000B42EF">
              <w:rPr>
                <w:b/>
                <w:bCs/>
              </w:rPr>
              <w:t>0.0</w:t>
            </w:r>
          </w:p>
        </w:tc>
        <w:tc>
          <w:tcPr>
            <w:tcW w:w="1170" w:type="dxa"/>
          </w:tcPr>
          <w:p w14:paraId="3A296F60" w14:textId="7EA634FE" w:rsidR="00C5112E" w:rsidRPr="00593F80" w:rsidRDefault="004D30FF" w:rsidP="000E5E70">
            <w:pPr>
              <w:jc w:val="center"/>
              <w:rPr>
                <w:b/>
                <w:bCs/>
              </w:rPr>
            </w:pPr>
            <w:r w:rsidRPr="00593F80">
              <w:rPr>
                <w:b/>
                <w:bCs/>
              </w:rPr>
              <w:t>0.0</w:t>
            </w:r>
          </w:p>
        </w:tc>
        <w:tc>
          <w:tcPr>
            <w:tcW w:w="1227" w:type="dxa"/>
          </w:tcPr>
          <w:p w14:paraId="62A2776F" w14:textId="15985FEA" w:rsidR="00C5112E" w:rsidRPr="00593F80" w:rsidRDefault="004D30FF" w:rsidP="000E5E70">
            <w:pPr>
              <w:jc w:val="center"/>
              <w:rPr>
                <w:b/>
                <w:bCs/>
              </w:rPr>
            </w:pPr>
            <w:r w:rsidRPr="00593F80">
              <w:rPr>
                <w:b/>
                <w:bCs/>
              </w:rPr>
              <w:t>0.0</w:t>
            </w:r>
          </w:p>
        </w:tc>
      </w:tr>
    </w:tbl>
    <w:p w14:paraId="06FC79FD" w14:textId="68305F4F" w:rsidR="00C5112E" w:rsidRPr="000B42EF" w:rsidRDefault="000B42EF" w:rsidP="00586BA7">
      <w:pPr>
        <w:pStyle w:val="Heading3"/>
        <w:ind w:left="720"/>
        <w:rPr>
          <w:b w:val="0"/>
          <w:bCs w:val="0"/>
          <w:sz w:val="18"/>
          <w:szCs w:val="24"/>
        </w:rPr>
      </w:pPr>
      <w:r w:rsidRPr="000B42EF">
        <w:rPr>
          <w:b w:val="0"/>
          <w:bCs w:val="0"/>
          <w:sz w:val="18"/>
          <w:szCs w:val="24"/>
        </w:rPr>
        <w:t>*</w:t>
      </w:r>
      <w:r w:rsidR="00C5112E" w:rsidRPr="000B42EF">
        <w:rPr>
          <w:b w:val="0"/>
          <w:bCs w:val="0"/>
          <w:sz w:val="18"/>
          <w:szCs w:val="24"/>
        </w:rPr>
        <w:t xml:space="preserve"> </w:t>
      </w:r>
      <w:r w:rsidRPr="000B42EF">
        <w:rPr>
          <w:b w:val="0"/>
          <w:bCs w:val="0"/>
          <w:sz w:val="18"/>
          <w:szCs w:val="24"/>
        </w:rPr>
        <w:t xml:space="preserve">Volume abstraction amount will be provided by the City of Maple Grove as part of upcoming Weaver Lake Road Project. </w:t>
      </w:r>
      <w:r w:rsidR="00C5112E" w:rsidRPr="000B42EF">
        <w:rPr>
          <w:b w:val="0"/>
          <w:bCs w:val="0"/>
          <w:sz w:val="18"/>
          <w:szCs w:val="24"/>
        </w:rPr>
        <w:t xml:space="preserve"> </w:t>
      </w:r>
    </w:p>
    <w:p w14:paraId="58BC5A9B" w14:textId="77777777" w:rsidR="0030605D" w:rsidRPr="00A67A0F" w:rsidRDefault="0030605D" w:rsidP="0030605D">
      <w:pPr>
        <w:pStyle w:val="ListParagraph"/>
        <w:rPr>
          <w:color w:val="FF0000"/>
          <w:highlight w:val="yellow"/>
        </w:rPr>
      </w:pPr>
    </w:p>
    <w:bookmarkEnd w:id="4"/>
    <w:p w14:paraId="167ABDA2" w14:textId="2FC1803B" w:rsidR="005C43D0" w:rsidRPr="00A67A0F" w:rsidRDefault="005C43D0" w:rsidP="008140A9">
      <w:pPr>
        <w:pStyle w:val="Heading3"/>
      </w:pPr>
      <w:r w:rsidRPr="00A67A0F">
        <w:t>Operation and Maintenance</w:t>
      </w:r>
    </w:p>
    <w:p w14:paraId="3ED38959" w14:textId="089F10EB" w:rsidR="000740B6" w:rsidRPr="000B42EF" w:rsidRDefault="004D30FF" w:rsidP="0030605D">
      <w:r w:rsidRPr="000B42EF">
        <w:t>Through the agreement with the City of Maple Grove, The City will take on ownership, operation and maintenance of the future BMPs.</w:t>
      </w:r>
    </w:p>
    <w:p w14:paraId="01A38962" w14:textId="77777777" w:rsidR="0030605D" w:rsidRDefault="0030605D" w:rsidP="000740B6">
      <w:pPr>
        <w:pStyle w:val="Heading2"/>
        <w:rPr>
          <w:highlight w:val="yellow"/>
        </w:rPr>
      </w:pPr>
    </w:p>
    <w:p w14:paraId="5448FE29" w14:textId="7429C626" w:rsidR="000740B6" w:rsidRPr="0030605D" w:rsidRDefault="00BE4AEE" w:rsidP="000740B6">
      <w:pPr>
        <w:pStyle w:val="Heading2"/>
      </w:pPr>
      <w:r w:rsidRPr="0030605D">
        <w:t>Rule E – Erosion and Sediment Control</w:t>
      </w:r>
      <w:r w:rsidR="0067396D" w:rsidRPr="0030605D">
        <w:t xml:space="preserve"> (plans)</w:t>
      </w:r>
    </w:p>
    <w:p w14:paraId="01E52EFC" w14:textId="144C9BB2" w:rsidR="0030605D" w:rsidRPr="00FE6757" w:rsidRDefault="0030605D" w:rsidP="0030605D">
      <w:pPr>
        <w:pStyle w:val="ListParagraph"/>
        <w:numPr>
          <w:ilvl w:val="0"/>
          <w:numId w:val="27"/>
        </w:numPr>
        <w:spacing w:after="60"/>
      </w:pPr>
      <w:r w:rsidRPr="00FE6757">
        <w:t xml:space="preserve">Plans </w:t>
      </w:r>
      <w:r w:rsidRPr="00FE6757">
        <w:rPr>
          <w:b/>
          <w:bCs/>
        </w:rPr>
        <w:t>meet</w:t>
      </w:r>
      <w:r w:rsidRPr="00FE6757">
        <w:t xml:space="preserve"> Commission requirements for erosion and sediment control.</w:t>
      </w:r>
    </w:p>
    <w:p w14:paraId="50481E09" w14:textId="10610A85" w:rsidR="0030605D" w:rsidRPr="00FE6757" w:rsidRDefault="0030605D" w:rsidP="0030605D">
      <w:pPr>
        <w:pStyle w:val="ListParagraph"/>
        <w:numPr>
          <w:ilvl w:val="0"/>
          <w:numId w:val="27"/>
        </w:numPr>
        <w:spacing w:after="60"/>
      </w:pPr>
      <w:r w:rsidRPr="00FE6757">
        <w:t>The erosion and sediment control plans are consistent with current best management practices, including:</w:t>
      </w:r>
    </w:p>
    <w:p w14:paraId="3634B175" w14:textId="546ECA1C" w:rsidR="0030605D" w:rsidRPr="00FE6757" w:rsidRDefault="000D39AE" w:rsidP="008A2F64">
      <w:pPr>
        <w:pStyle w:val="ListParagraph"/>
        <w:numPr>
          <w:ilvl w:val="1"/>
          <w:numId w:val="27"/>
        </w:numPr>
        <w:spacing w:after="60"/>
      </w:pPr>
      <w:r w:rsidRPr="00FE6757">
        <w:t>Sediment control log</w:t>
      </w:r>
    </w:p>
    <w:p w14:paraId="79E7353A" w14:textId="0D977834" w:rsidR="0030605D" w:rsidRPr="00FE6757" w:rsidRDefault="0030605D" w:rsidP="008A2F64">
      <w:pPr>
        <w:pStyle w:val="ListParagraph"/>
        <w:numPr>
          <w:ilvl w:val="1"/>
          <w:numId w:val="27"/>
        </w:numPr>
        <w:spacing w:after="60"/>
      </w:pPr>
      <w:r w:rsidRPr="00FE6757">
        <w:t>Catch basin inlet protection</w:t>
      </w:r>
    </w:p>
    <w:p w14:paraId="357FE075" w14:textId="7597DCA5" w:rsidR="002F01EA" w:rsidRDefault="0030605D" w:rsidP="008A2F64">
      <w:pPr>
        <w:pStyle w:val="ListParagraph"/>
        <w:numPr>
          <w:ilvl w:val="1"/>
          <w:numId w:val="27"/>
        </w:numPr>
        <w:spacing w:after="60"/>
      </w:pPr>
      <w:r w:rsidRPr="00FE6757">
        <w:t>Stabilization of disturbed soil areas</w:t>
      </w:r>
    </w:p>
    <w:p w14:paraId="258AAFC4" w14:textId="77777777" w:rsidR="00FE6757" w:rsidRDefault="00FE6757" w:rsidP="00FE6757">
      <w:pPr>
        <w:spacing w:after="60"/>
      </w:pPr>
    </w:p>
    <w:p w14:paraId="3AD90608" w14:textId="77777777" w:rsidR="00FE6757" w:rsidRDefault="00FE6757" w:rsidP="00FE6757">
      <w:pPr>
        <w:spacing w:after="60"/>
      </w:pPr>
    </w:p>
    <w:p w14:paraId="69D4861B" w14:textId="77777777" w:rsidR="00FE6757" w:rsidRDefault="00FE6757" w:rsidP="00FE6757">
      <w:pPr>
        <w:spacing w:after="60"/>
      </w:pPr>
    </w:p>
    <w:p w14:paraId="6BA4B261" w14:textId="77777777" w:rsidR="00FE6757" w:rsidRDefault="00FE6757" w:rsidP="00FE6757">
      <w:pPr>
        <w:spacing w:after="60"/>
      </w:pPr>
    </w:p>
    <w:p w14:paraId="715CC82E" w14:textId="77777777" w:rsidR="00FE6757" w:rsidRDefault="00FE6757" w:rsidP="00FE6757">
      <w:pPr>
        <w:spacing w:after="60"/>
      </w:pPr>
    </w:p>
    <w:p w14:paraId="1E7AE211" w14:textId="77777777" w:rsidR="00FE6757" w:rsidRDefault="00FE6757" w:rsidP="00FE6757">
      <w:pPr>
        <w:spacing w:after="60"/>
      </w:pPr>
    </w:p>
    <w:p w14:paraId="7895CAE1" w14:textId="77777777" w:rsidR="00FE6757" w:rsidRDefault="00FE6757" w:rsidP="00FE6757">
      <w:pPr>
        <w:spacing w:after="60"/>
      </w:pPr>
    </w:p>
    <w:p w14:paraId="63C647A8" w14:textId="77777777" w:rsidR="00FE6757" w:rsidRDefault="00FE6757" w:rsidP="00FE6757">
      <w:pPr>
        <w:spacing w:after="60"/>
      </w:pPr>
    </w:p>
    <w:p w14:paraId="548449ED" w14:textId="77777777" w:rsidR="00FE6757" w:rsidRDefault="00FE6757" w:rsidP="00FE6757">
      <w:pPr>
        <w:spacing w:after="60"/>
      </w:pPr>
    </w:p>
    <w:p w14:paraId="267E00EC" w14:textId="77777777" w:rsidR="00FE6757" w:rsidRDefault="00FE6757" w:rsidP="00FE6757">
      <w:pPr>
        <w:spacing w:after="60"/>
      </w:pPr>
    </w:p>
    <w:p w14:paraId="5F2CBD33" w14:textId="77777777" w:rsidR="00FE6757" w:rsidRDefault="00FE6757" w:rsidP="00FE6757">
      <w:pPr>
        <w:spacing w:after="60"/>
      </w:pPr>
    </w:p>
    <w:p w14:paraId="41C488FE" w14:textId="77777777" w:rsidR="00FE6757" w:rsidRPr="00FE6757" w:rsidRDefault="00FE6757" w:rsidP="00FE6757">
      <w:pPr>
        <w:spacing w:after="60"/>
      </w:pPr>
    </w:p>
    <w:p w14:paraId="6191E196" w14:textId="77777777" w:rsidR="0030605D" w:rsidRPr="00FE6757" w:rsidRDefault="0030605D" w:rsidP="0030605D">
      <w:pPr>
        <w:ind w:left="360"/>
        <w:rPr>
          <w:color w:val="000000" w:themeColor="text1"/>
          <w:szCs w:val="16"/>
        </w:rPr>
      </w:pPr>
    </w:p>
    <w:p w14:paraId="6DF97E6B" w14:textId="77777777" w:rsidR="000740B6" w:rsidRPr="00FE6757" w:rsidRDefault="0085774B" w:rsidP="0085774B">
      <w:pPr>
        <w:pStyle w:val="Heading2"/>
      </w:pPr>
      <w:r w:rsidRPr="00FE6757">
        <w:lastRenderedPageBreak/>
        <w:t>Recommendation</w:t>
      </w:r>
    </w:p>
    <w:p w14:paraId="1773C170" w14:textId="1268FFE3" w:rsidR="0085774B" w:rsidRPr="00FE6757" w:rsidRDefault="00FE6757" w:rsidP="000740B6">
      <w:r w:rsidRPr="00FE6757">
        <w:t>Conditional a</w:t>
      </w:r>
      <w:r w:rsidR="000632B4" w:rsidRPr="00FE6757">
        <w:t>pprov</w:t>
      </w:r>
      <w:r w:rsidR="00891826" w:rsidRPr="00FE6757">
        <w:t>al</w:t>
      </w:r>
    </w:p>
    <w:p w14:paraId="4E8FAC8A" w14:textId="77777777" w:rsidR="000632B4" w:rsidRPr="00FE6757" w:rsidRDefault="000632B4" w:rsidP="000740B6">
      <w:pPr>
        <w:rPr>
          <w:color w:val="005A96" w:themeColor="accent1"/>
        </w:rPr>
      </w:pPr>
    </w:p>
    <w:p w14:paraId="4ED0B530" w14:textId="77777777" w:rsidR="0085774B" w:rsidRPr="00FE6757" w:rsidRDefault="0085774B" w:rsidP="00475C59">
      <w:pPr>
        <w:pStyle w:val="Heading3"/>
      </w:pPr>
      <w:r w:rsidRPr="00FE6757">
        <w:t>Conditions for Approval</w:t>
      </w:r>
    </w:p>
    <w:p w14:paraId="2EEE5CFC" w14:textId="77777777" w:rsidR="0030605D" w:rsidRPr="00FE6757" w:rsidRDefault="0030605D" w:rsidP="0030605D">
      <w:pPr>
        <w:pStyle w:val="ListParagraph"/>
        <w:numPr>
          <w:ilvl w:val="0"/>
          <w:numId w:val="38"/>
        </w:numPr>
      </w:pPr>
      <w:bookmarkStart w:id="5" w:name="_Hlk77157447"/>
      <w:r w:rsidRPr="00FE6757">
        <w:t xml:space="preserve">Approval is contingent upon final application escrow fee balance. Additional payment or refund of the fees will be determined when all conditions for approval are met. </w:t>
      </w:r>
    </w:p>
    <w:p w14:paraId="38475D99" w14:textId="5D342123" w:rsidR="004A590E" w:rsidRPr="00FE6757" w:rsidRDefault="004A590E" w:rsidP="0030605D">
      <w:pPr>
        <w:pStyle w:val="ListParagraph"/>
        <w:numPr>
          <w:ilvl w:val="0"/>
          <w:numId w:val="38"/>
        </w:numPr>
      </w:pPr>
      <w:r w:rsidRPr="00FE6757">
        <w:t>Provide installation detail for trench crossing of Elm Creek at Weaver Lake Road North of Shadow Creek Road</w:t>
      </w:r>
      <w:r w:rsidR="00FE6757" w:rsidRPr="00FE6757">
        <w:t xml:space="preserve"> to ensure there are no floodplain or hydraulic impacts</w:t>
      </w:r>
      <w:r w:rsidRPr="00FE6757">
        <w:t xml:space="preserve">. </w:t>
      </w:r>
    </w:p>
    <w:p w14:paraId="68375A8C" w14:textId="302A7E6B" w:rsidR="00F93C2B" w:rsidRPr="00FE6757" w:rsidRDefault="00F93C2B" w:rsidP="0030605D">
      <w:pPr>
        <w:pStyle w:val="ListParagraph"/>
        <w:numPr>
          <w:ilvl w:val="0"/>
          <w:numId w:val="38"/>
        </w:numPr>
      </w:pPr>
      <w:r w:rsidRPr="00FE6757">
        <w:t>Provide signed stormwater agreement with the City of Maple Grove</w:t>
      </w:r>
      <w:r w:rsidR="00FE6757" w:rsidRPr="00FE6757">
        <w:t xml:space="preserve"> and confirmation that the agreement has been executed</w:t>
      </w:r>
      <w:r w:rsidRPr="00FE6757">
        <w:t xml:space="preserve">. </w:t>
      </w:r>
    </w:p>
    <w:p w14:paraId="1386FACC" w14:textId="77777777" w:rsidR="005F24EF" w:rsidRPr="00FE6757" w:rsidRDefault="005F24EF" w:rsidP="005F24EF"/>
    <w:bookmarkEnd w:id="5"/>
    <w:p w14:paraId="43DBA0F1" w14:textId="77777777" w:rsidR="00891826" w:rsidRPr="00FE6757" w:rsidRDefault="00891826" w:rsidP="00891826">
      <w:pPr>
        <w:pStyle w:val="ListParagraph"/>
      </w:pPr>
    </w:p>
    <w:p w14:paraId="3F7BE424" w14:textId="29F0CA57" w:rsidR="0085774B" w:rsidRPr="00FE6757" w:rsidRDefault="0085774B" w:rsidP="0085774B">
      <w:r w:rsidRPr="00FE6757">
        <w:t xml:space="preserve">On Behalf of </w:t>
      </w:r>
      <w:r w:rsidR="000632B4" w:rsidRPr="00FE6757">
        <w:t xml:space="preserve">Stantec </w:t>
      </w:r>
      <w:r w:rsidR="00B67391" w:rsidRPr="00FE6757">
        <w:t>Consult</w:t>
      </w:r>
      <w:r w:rsidR="004C0304" w:rsidRPr="00FE6757">
        <w:t>ing Services</w:t>
      </w:r>
      <w:r w:rsidR="00B67391" w:rsidRPr="00FE6757">
        <w:t>, Inc.</w:t>
      </w:r>
    </w:p>
    <w:p w14:paraId="0EEC17A4" w14:textId="77777777" w:rsidR="0085774B" w:rsidRPr="00FE6757" w:rsidRDefault="0085774B" w:rsidP="0085774B">
      <w:r w:rsidRPr="00FE6757">
        <w:t>Advisor to the Commission</w:t>
      </w:r>
    </w:p>
    <w:p w14:paraId="1253AAE6" w14:textId="77777777" w:rsidR="0085774B" w:rsidRPr="00FE6757" w:rsidRDefault="0085774B" w:rsidP="0085774B"/>
    <w:p w14:paraId="47214DCD" w14:textId="677C8F5C" w:rsidR="0085774B" w:rsidRPr="00475C59" w:rsidRDefault="00A67A0F" w:rsidP="00475C59">
      <w:pPr>
        <w:tabs>
          <w:tab w:val="left" w:pos="6480"/>
        </w:tabs>
        <w:rPr>
          <w:u w:val="single"/>
        </w:rPr>
      </w:pPr>
      <w:r w:rsidRPr="00FE6757">
        <w:rPr>
          <w:noProof/>
        </w:rPr>
        <w:drawing>
          <wp:anchor distT="0" distB="0" distL="114300" distR="114300" simplePos="0" relativeHeight="251659264" behindDoc="0" locked="0" layoutInCell="1" allowOverlap="1" wp14:anchorId="5A405323" wp14:editId="70C2488B">
            <wp:simplePos x="0" y="0"/>
            <wp:positionH relativeFrom="margin">
              <wp:posOffset>0</wp:posOffset>
            </wp:positionH>
            <wp:positionV relativeFrom="paragraph">
              <wp:posOffset>3810</wp:posOffset>
            </wp:positionV>
            <wp:extent cx="1729740" cy="727075"/>
            <wp:effectExtent l="0" t="0" r="3810" b="0"/>
            <wp:wrapNone/>
            <wp:docPr id="3" name="Picture 3" descr="A pair of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air of glasses&#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729740" cy="727075"/>
                    </a:xfrm>
                    <a:prstGeom prst="rect">
                      <a:avLst/>
                    </a:prstGeom>
                  </pic:spPr>
                </pic:pic>
              </a:graphicData>
            </a:graphic>
            <wp14:sizeRelH relativeFrom="margin">
              <wp14:pctWidth>0</wp14:pctWidth>
            </wp14:sizeRelH>
            <wp14:sizeRelV relativeFrom="margin">
              <wp14:pctHeight>0</wp14:pctHeight>
            </wp14:sizeRelV>
          </wp:anchor>
        </w:drawing>
      </w:r>
      <w:r w:rsidR="0085774B" w:rsidRPr="00FE6757">
        <w:tab/>
      </w:r>
      <w:sdt>
        <w:sdtPr>
          <w:rPr>
            <w:u w:val="single"/>
          </w:rPr>
          <w:id w:val="-1924486243"/>
          <w:placeholder>
            <w:docPart w:val="7F755C412CAD4E86B02914C16AF19D4E"/>
          </w:placeholder>
        </w:sdtPr>
        <w:sdtEndPr/>
        <w:sdtContent>
          <w:r w:rsidR="00F93C2B" w:rsidRPr="00FE6757">
            <w:rPr>
              <w:u w:val="single"/>
            </w:rPr>
            <w:t>03</w:t>
          </w:r>
          <w:r w:rsidR="006021C0" w:rsidRPr="00FE6757">
            <w:rPr>
              <w:u w:val="single"/>
            </w:rPr>
            <w:t>/</w:t>
          </w:r>
          <w:r w:rsidR="004D30FF" w:rsidRPr="00FE6757">
            <w:rPr>
              <w:u w:val="single"/>
            </w:rPr>
            <w:t>04</w:t>
          </w:r>
          <w:r w:rsidR="006021C0" w:rsidRPr="00FE6757">
            <w:rPr>
              <w:u w:val="single"/>
            </w:rPr>
            <w:t>/202</w:t>
          </w:r>
          <w:r w:rsidR="004C0304" w:rsidRPr="00FE6757">
            <w:rPr>
              <w:u w:val="single"/>
            </w:rPr>
            <w:t>5</w:t>
          </w:r>
        </w:sdtContent>
      </w:sdt>
    </w:p>
    <w:p w14:paraId="63B283D1" w14:textId="77777777" w:rsidR="00475C59" w:rsidRDefault="00475C59" w:rsidP="00475C59">
      <w:pPr>
        <w:tabs>
          <w:tab w:val="left" w:pos="6480"/>
        </w:tabs>
      </w:pPr>
      <w:r>
        <w:tab/>
      </w:r>
      <w:r>
        <w:tab/>
        <w:t>Date</w:t>
      </w:r>
    </w:p>
    <w:p w14:paraId="5277DAAB" w14:textId="77777777" w:rsidR="00475C59" w:rsidRDefault="00475C59" w:rsidP="00475C59"/>
    <w:p w14:paraId="44CA428B" w14:textId="77777777" w:rsidR="00A67A0F" w:rsidRDefault="00A67A0F" w:rsidP="00475C59"/>
    <w:p w14:paraId="5B0CA19E" w14:textId="77777777" w:rsidR="00475C59" w:rsidRDefault="00475C59" w:rsidP="00475C59"/>
    <w:p w14:paraId="0EA11FE4" w14:textId="77777777" w:rsidR="00475C59" w:rsidRPr="00A37C9A" w:rsidRDefault="00475C59" w:rsidP="00475C59">
      <w:pPr>
        <w:pStyle w:val="Heading2"/>
      </w:pPr>
      <w:r w:rsidRPr="00A37C9A">
        <w:t>Attachments</w:t>
      </w:r>
    </w:p>
    <w:p w14:paraId="678C3719" w14:textId="77777777" w:rsidR="00FF38E3" w:rsidRDefault="008068B3">
      <w:pPr>
        <w:pStyle w:val="TableofFigures"/>
        <w:tabs>
          <w:tab w:val="right" w:leader="dot" w:pos="9350"/>
        </w:tabs>
        <w:rPr>
          <w:rFonts w:asciiTheme="minorHAnsi" w:eastAsiaTheme="minorEastAsia" w:hAnsiTheme="minorHAnsi" w:cstheme="minorBidi"/>
          <w:noProof/>
          <w:sz w:val="22"/>
          <w:szCs w:val="22"/>
        </w:rPr>
      </w:pPr>
      <w:r w:rsidRPr="00B67391">
        <w:rPr>
          <w:highlight w:val="yellow"/>
        </w:rPr>
        <w:fldChar w:fldCharType="begin"/>
      </w:r>
      <w:r w:rsidRPr="00B67391">
        <w:rPr>
          <w:highlight w:val="yellow"/>
        </w:rPr>
        <w:instrText xml:space="preserve"> TOC \n \h \z \c "Figure" </w:instrText>
      </w:r>
      <w:r w:rsidRPr="00B67391">
        <w:rPr>
          <w:highlight w:val="yellow"/>
        </w:rPr>
        <w:fldChar w:fldCharType="separate"/>
      </w:r>
      <w:hyperlink w:anchor="_Toc84239109" w:history="1">
        <w:r w:rsidR="00FF38E3" w:rsidRPr="008A4EC4">
          <w:rPr>
            <w:rStyle w:val="Hyperlink"/>
            <w:noProof/>
          </w:rPr>
          <w:t>Figure 1</w:t>
        </w:r>
        <w:r w:rsidR="00FF38E3">
          <w:rPr>
            <w:rFonts w:asciiTheme="minorHAnsi" w:eastAsiaTheme="minorEastAsia" w:hAnsiTheme="minorHAnsi" w:cstheme="minorBidi"/>
            <w:noProof/>
            <w:sz w:val="22"/>
            <w:szCs w:val="22"/>
          </w:rPr>
          <w:tab/>
        </w:r>
        <w:r w:rsidR="00FF38E3" w:rsidRPr="008A4EC4">
          <w:rPr>
            <w:rStyle w:val="Hyperlink"/>
            <w:noProof/>
          </w:rPr>
          <w:t>Project Location</w:t>
        </w:r>
      </w:hyperlink>
    </w:p>
    <w:p w14:paraId="4673BEA9" w14:textId="0581C283" w:rsidR="00475C59" w:rsidRDefault="008068B3" w:rsidP="00475C59">
      <w:r w:rsidRPr="00B67391">
        <w:rPr>
          <w:highlight w:val="yellow"/>
        </w:rPr>
        <w:fldChar w:fldCharType="end"/>
      </w:r>
    </w:p>
    <w:p w14:paraId="61662C53" w14:textId="77777777" w:rsidR="008068B3" w:rsidRDefault="008068B3" w:rsidP="00475C59"/>
    <w:p w14:paraId="27BF586D" w14:textId="77777777" w:rsidR="008068B3" w:rsidRDefault="008068B3" w:rsidP="00475C59"/>
    <w:p w14:paraId="0927C320" w14:textId="77777777" w:rsidR="00A67A0F" w:rsidRDefault="00A67A0F">
      <w:pPr>
        <w:rPr>
          <w:rFonts w:ascii="Century Gothic" w:eastAsiaTheme="majorEastAsia" w:hAnsi="Century Gothic" w:cstheme="majorBidi"/>
          <w:b/>
          <w:bCs/>
          <w:iCs/>
          <w:color w:val="000000" w:themeColor="text1"/>
          <w:szCs w:val="18"/>
        </w:rPr>
      </w:pPr>
      <w:bookmarkStart w:id="6" w:name="_Toc84239109"/>
      <w:r>
        <w:br w:type="page"/>
      </w:r>
    </w:p>
    <w:p w14:paraId="72B01321" w14:textId="5C7C704F" w:rsidR="008068B3" w:rsidRDefault="008068B3" w:rsidP="008068B3">
      <w:pPr>
        <w:pStyle w:val="Caption"/>
      </w:pPr>
      <w:r>
        <w:lastRenderedPageBreak/>
        <w:t xml:space="preserve">Figure </w:t>
      </w:r>
      <w:r>
        <w:fldChar w:fldCharType="begin"/>
      </w:r>
      <w:r>
        <w:instrText>SEQ Figure \* ARABIC</w:instrText>
      </w:r>
      <w:r>
        <w:fldChar w:fldCharType="separate"/>
      </w:r>
      <w:r w:rsidR="00DF4339">
        <w:rPr>
          <w:noProof/>
        </w:rPr>
        <w:t>1</w:t>
      </w:r>
      <w:r>
        <w:fldChar w:fldCharType="end"/>
      </w:r>
      <w:r>
        <w:tab/>
        <w:t>Project Location</w:t>
      </w:r>
      <w:bookmarkEnd w:id="6"/>
    </w:p>
    <w:p w14:paraId="67DAC868" w14:textId="4FBB70C5" w:rsidR="008068B3" w:rsidRDefault="004C0304" w:rsidP="008068B3">
      <w:r w:rsidRPr="004C0304">
        <w:rPr>
          <w:noProof/>
        </w:rPr>
        <w:drawing>
          <wp:inline distT="0" distB="0" distL="0" distR="0" wp14:anchorId="4E73F2EF" wp14:editId="6C107DEA">
            <wp:extent cx="5943600" cy="7543800"/>
            <wp:effectExtent l="0" t="0" r="0" b="0"/>
            <wp:docPr id="1881691249" name="Picture 1" descr="A map of a ro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691249" name="Picture 1" descr="A map of a route&#10;&#10;Description automatically generated"/>
                    <pic:cNvPicPr/>
                  </pic:nvPicPr>
                  <pic:blipFill>
                    <a:blip r:embed="rId9"/>
                    <a:stretch>
                      <a:fillRect/>
                    </a:stretch>
                  </pic:blipFill>
                  <pic:spPr>
                    <a:xfrm>
                      <a:off x="0" y="0"/>
                      <a:ext cx="5943600" cy="7543800"/>
                    </a:xfrm>
                    <a:prstGeom prst="rect">
                      <a:avLst/>
                    </a:prstGeom>
                  </pic:spPr>
                </pic:pic>
              </a:graphicData>
            </a:graphic>
          </wp:inline>
        </w:drawing>
      </w:r>
    </w:p>
    <w:p w14:paraId="75F779B5" w14:textId="7C0DD886" w:rsidR="008068B3" w:rsidRDefault="008068B3" w:rsidP="008068B3"/>
    <w:p w14:paraId="04AA752F" w14:textId="6D89BEFF" w:rsidR="00FF38E3" w:rsidRPr="00CB26F4" w:rsidRDefault="00FF38E3" w:rsidP="00CB26F4"/>
    <w:sectPr w:rsidR="00FF38E3" w:rsidRPr="00CB26F4" w:rsidSect="00BE4AEE">
      <w:headerReference w:type="default" r:id="rId10"/>
      <w:footerReference w:type="default" r:id="rId11"/>
      <w:headerReference w:type="first" r:id="rId12"/>
      <w:footerReference w:type="first" r:id="rId13"/>
      <w:pgSz w:w="12240" w:h="15840" w:code="1"/>
      <w:pgMar w:top="1440" w:right="1440" w:bottom="1440" w:left="1440" w:header="36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066C6" w14:textId="77777777" w:rsidR="002220F7" w:rsidRDefault="002220F7" w:rsidP="00D33117">
      <w:r>
        <w:separator/>
      </w:r>
    </w:p>
  </w:endnote>
  <w:endnote w:type="continuationSeparator" w:id="0">
    <w:p w14:paraId="2CBE019A" w14:textId="77777777" w:rsidR="002220F7" w:rsidRDefault="002220F7" w:rsidP="00D33117">
      <w:r>
        <w:continuationSeparator/>
      </w:r>
    </w:p>
  </w:endnote>
  <w:endnote w:type="continuationNotice" w:id="1">
    <w:p w14:paraId="720FE12C" w14:textId="77777777" w:rsidR="002220F7" w:rsidRDefault="00222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EAA1" w14:textId="3B0D2B38" w:rsidR="00A67A0F" w:rsidRDefault="00857EC9" w:rsidP="001C1C05">
    <w:pPr>
      <w:pStyle w:val="Footer"/>
      <w:tabs>
        <w:tab w:val="clear" w:pos="4320"/>
        <w:tab w:val="clear" w:pos="8640"/>
        <w:tab w:val="right" w:pos="9360"/>
      </w:tabs>
      <w:rPr>
        <w:noProof/>
      </w:rPr>
    </w:pPr>
    <w:r>
      <w:rPr>
        <w:noProof/>
      </w:rPr>
      <w:fldChar w:fldCharType="begin"/>
    </w:r>
    <w:r>
      <w:rPr>
        <w:noProof/>
      </w:rPr>
      <w:instrText xml:space="preserve"> FILENAME  \p  \* MERGEFORMAT </w:instrText>
    </w:r>
    <w:r>
      <w:rPr>
        <w:noProof/>
      </w:rPr>
      <w:fldChar w:fldCharType="separate"/>
    </w:r>
    <w:r w:rsidR="00DF4339">
      <w:rPr>
        <w:noProof/>
      </w:rPr>
      <w:t>Z:\Elm Creek\Projects\Projects 2025\2025-007 ECK 322 Extension Project _MG\ECWMC 2025-007 ECK 322 Extension FOF.docx</w:t>
    </w:r>
    <w:r>
      <w:rPr>
        <w:noProof/>
      </w:rPr>
      <w:fldChar w:fldCharType="end"/>
    </w:r>
    <w:r w:rsidR="00BE4AEE">
      <w:rPr>
        <w:noProof/>
      </w:rPr>
      <w:tab/>
    </w:r>
  </w:p>
  <w:p w14:paraId="049A599A" w14:textId="4D6047D1" w:rsidR="00C672BF" w:rsidRPr="003B0A00" w:rsidRDefault="00BE4AEE" w:rsidP="00A67A0F">
    <w:pPr>
      <w:pStyle w:val="Footer"/>
      <w:tabs>
        <w:tab w:val="clear" w:pos="4320"/>
        <w:tab w:val="clear" w:pos="8640"/>
        <w:tab w:val="right" w:pos="9360"/>
      </w:tabs>
      <w:jc w:val="right"/>
    </w:pPr>
    <w:r w:rsidRPr="00BE4AEE">
      <w:rPr>
        <w:noProof/>
        <w:color w:val="auto"/>
        <w:sz w:val="18"/>
        <w:szCs w:val="22"/>
      </w:rPr>
      <w:t>p</w:t>
    </w:r>
    <w:r>
      <w:rPr>
        <w:noProof/>
        <w:color w:val="auto"/>
        <w:sz w:val="18"/>
        <w:szCs w:val="22"/>
      </w:rPr>
      <w:t>age</w:t>
    </w:r>
    <w:r w:rsidRPr="00BE4AEE">
      <w:rPr>
        <w:noProof/>
        <w:color w:val="auto"/>
        <w:sz w:val="18"/>
        <w:szCs w:val="22"/>
      </w:rPr>
      <w:t xml:space="preserve"> </w:t>
    </w:r>
    <w:r w:rsidRPr="00BE4AEE">
      <w:rPr>
        <w:noProof/>
        <w:color w:val="auto"/>
        <w:sz w:val="18"/>
        <w:szCs w:val="22"/>
      </w:rPr>
      <w:fldChar w:fldCharType="begin"/>
    </w:r>
    <w:r w:rsidRPr="00BE4AEE">
      <w:rPr>
        <w:noProof/>
        <w:color w:val="auto"/>
        <w:sz w:val="18"/>
        <w:szCs w:val="22"/>
      </w:rPr>
      <w:instrText xml:space="preserve"> PAGE   \* MERGEFORMAT </w:instrText>
    </w:r>
    <w:r w:rsidRPr="00BE4AEE">
      <w:rPr>
        <w:noProof/>
        <w:color w:val="auto"/>
        <w:sz w:val="18"/>
        <w:szCs w:val="22"/>
      </w:rPr>
      <w:fldChar w:fldCharType="separate"/>
    </w:r>
    <w:r w:rsidRPr="00BE4AEE">
      <w:rPr>
        <w:noProof/>
        <w:color w:val="auto"/>
        <w:sz w:val="18"/>
        <w:szCs w:val="22"/>
      </w:rPr>
      <w:t>2</w:t>
    </w:r>
    <w:r w:rsidRPr="00BE4AEE">
      <w:rPr>
        <w:noProof/>
        <w:color w:val="auto"/>
        <w:sz w:val="18"/>
        <w:szCs w:val="22"/>
      </w:rPr>
      <w:fldChar w:fldCharType="end"/>
    </w:r>
    <w:r w:rsidRPr="00BE4AEE">
      <w:rPr>
        <w:noProof/>
        <w:color w:val="auto"/>
        <w:sz w:val="18"/>
        <w:szCs w:val="22"/>
      </w:rPr>
      <w:t xml:space="preserve"> of </w:t>
    </w:r>
    <w:r w:rsidRPr="00BE4AEE">
      <w:rPr>
        <w:noProof/>
        <w:color w:val="auto"/>
        <w:sz w:val="18"/>
        <w:szCs w:val="22"/>
      </w:rPr>
      <w:fldChar w:fldCharType="begin"/>
    </w:r>
    <w:r w:rsidRPr="00BE4AEE">
      <w:rPr>
        <w:noProof/>
        <w:color w:val="auto"/>
        <w:sz w:val="18"/>
        <w:szCs w:val="22"/>
      </w:rPr>
      <w:instrText xml:space="preserve"> NUMPAGES   \* MERGEFORMAT </w:instrText>
    </w:r>
    <w:r w:rsidRPr="00BE4AEE">
      <w:rPr>
        <w:noProof/>
        <w:color w:val="auto"/>
        <w:sz w:val="18"/>
        <w:szCs w:val="22"/>
      </w:rPr>
      <w:fldChar w:fldCharType="separate"/>
    </w:r>
    <w:r w:rsidRPr="00BE4AEE">
      <w:rPr>
        <w:noProof/>
        <w:color w:val="auto"/>
        <w:sz w:val="18"/>
        <w:szCs w:val="22"/>
      </w:rPr>
      <w:t>2</w:t>
    </w:r>
    <w:r w:rsidRPr="00BE4AEE">
      <w:rPr>
        <w:noProof/>
        <w:color w:val="auto"/>
        <w:sz w:val="18"/>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CB1A" w14:textId="77777777" w:rsidR="00BC735D" w:rsidRPr="000E3A7A" w:rsidRDefault="00BC735D" w:rsidP="00DF60D9">
    <w:pPr>
      <w:pStyle w:val="Office"/>
      <w:rPr>
        <w:sz w:val="2"/>
        <w:szCs w:val="2"/>
      </w:rPr>
    </w:pPr>
  </w:p>
  <w:p w14:paraId="403252C0" w14:textId="77777777" w:rsidR="00AF3412" w:rsidRPr="00BE4AEE" w:rsidRDefault="00BE4AEE" w:rsidP="00BE4AEE">
    <w:pPr>
      <w:pStyle w:val="Footer"/>
      <w:pBdr>
        <w:top w:val="single" w:sz="4" w:space="1" w:color="auto"/>
      </w:pBdr>
      <w:jc w:val="center"/>
      <w:rPr>
        <w:sz w:val="18"/>
        <w:szCs w:val="22"/>
      </w:rPr>
    </w:pPr>
    <w:r w:rsidRPr="00BE4AEE">
      <w:rPr>
        <w:sz w:val="18"/>
        <w:szCs w:val="22"/>
      </w:rPr>
      <w:t>CHAMPLIN • CORCORAN • DAYTON • MAPLE GROVE • MEDINA • PLYMOUTH • ROGERS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183E5" w14:textId="77777777" w:rsidR="002220F7" w:rsidRDefault="002220F7" w:rsidP="00D33117">
      <w:r>
        <w:separator/>
      </w:r>
    </w:p>
  </w:footnote>
  <w:footnote w:type="continuationSeparator" w:id="0">
    <w:p w14:paraId="550CA92A" w14:textId="77777777" w:rsidR="002220F7" w:rsidRDefault="002220F7" w:rsidP="00D33117">
      <w:r>
        <w:continuationSeparator/>
      </w:r>
    </w:p>
  </w:footnote>
  <w:footnote w:type="continuationNotice" w:id="1">
    <w:p w14:paraId="02CDA981" w14:textId="77777777" w:rsidR="002220F7" w:rsidRDefault="002220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AC789" w14:textId="188646AA" w:rsidR="00C86D66" w:rsidRDefault="00F57DC8" w:rsidP="00C86D66">
    <w:pPr>
      <w:pStyle w:val="Header"/>
    </w:pPr>
    <w:r>
      <w:t>ECK 322 Extension Project</w:t>
    </w:r>
  </w:p>
  <w:p w14:paraId="0BA5B215" w14:textId="50D6402C" w:rsidR="00C86D66" w:rsidRDefault="00C86D66" w:rsidP="001C1C05">
    <w:pPr>
      <w:pStyle w:val="Header"/>
      <w:tabs>
        <w:tab w:val="clear" w:pos="4320"/>
        <w:tab w:val="clear" w:pos="8640"/>
      </w:tabs>
    </w:pPr>
    <w:r>
      <w:fldChar w:fldCharType="begin"/>
    </w:r>
    <w:r>
      <w:instrText xml:space="preserve"> REF _Ref48300377 \h </w:instrText>
    </w:r>
    <w:r>
      <w:fldChar w:fldCharType="separate"/>
    </w:r>
    <w:sdt>
      <w:sdtPr>
        <w:id w:val="1788701187"/>
        <w:placeholder>
          <w:docPart w:val="FB26FDFCD83C499A95FEF5C246C0834B"/>
        </w:placeholder>
      </w:sdtPr>
      <w:sdtContent>
        <w:r w:rsidR="00DF4339">
          <w:t>Maple Grove</w:t>
        </w:r>
      </w:sdtContent>
    </w:sdt>
    <w:r w:rsidR="00DF4339" w:rsidRPr="00BE4AEE">
      <w:t xml:space="preserve"> Project #</w:t>
    </w:r>
    <w:sdt>
      <w:sdtPr>
        <w:id w:val="1186871403"/>
        <w:placeholder>
          <w:docPart w:val="FB26FDFCD83C499A95FEF5C246C0834B"/>
        </w:placeholder>
      </w:sdtPr>
      <w:sdtContent>
        <w:r w:rsidR="00DF4339" w:rsidRPr="00BE4AEE">
          <w:t>202</w:t>
        </w:r>
        <w:r w:rsidR="00DF4339">
          <w:t>5</w:t>
        </w:r>
        <w:r w:rsidR="00DF4339" w:rsidRPr="00BE4AEE">
          <w:t>-</w:t>
        </w:r>
        <w:r w:rsidR="00DF4339">
          <w:t>007</w:t>
        </w:r>
      </w:sdtContent>
    </w:sdt>
    <w:r>
      <w:fldChar w:fldCharType="end"/>
    </w:r>
  </w:p>
  <w:p w14:paraId="6EAD84E7" w14:textId="287F09D2" w:rsidR="00C86D66" w:rsidRPr="00593ADF" w:rsidRDefault="00C7330B" w:rsidP="00C86D66">
    <w:pPr>
      <w:pStyle w:val="Header"/>
    </w:pPr>
    <w:r w:rsidRPr="000B42EF">
      <w:t>03</w:t>
    </w:r>
    <w:r w:rsidR="006A3A8F" w:rsidRPr="000B42EF">
      <w:t>/</w:t>
    </w:r>
    <w:r w:rsidR="004D30FF" w:rsidRPr="000B42EF">
      <w:t>04</w:t>
    </w:r>
    <w:r w:rsidR="00093A28" w:rsidRPr="000B42EF">
      <w:t>/</w:t>
    </w:r>
    <w:r w:rsidR="00593ADF" w:rsidRPr="000B42EF">
      <w:t>202</w:t>
    </w:r>
    <w:r w:rsidR="00093A28" w:rsidRPr="000B42EF">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D3961" w14:textId="77777777" w:rsidR="00BE4AEE" w:rsidRPr="00BE4AEE" w:rsidRDefault="00BE4AEE" w:rsidP="00BE4AEE">
    <w:pPr>
      <w:pStyle w:val="Memorandum"/>
    </w:pPr>
    <w:r w:rsidRPr="00BE4AEE">
      <w:t xml:space="preserve">elm creek </w:t>
    </w:r>
  </w:p>
  <w:p w14:paraId="07CF0F2A" w14:textId="77777777" w:rsidR="00BE4AEE" w:rsidRPr="00BE4AEE" w:rsidRDefault="00BE4AEE" w:rsidP="00BE4AEE">
    <w:pPr>
      <w:pStyle w:val="Memorandum"/>
    </w:pPr>
    <w:r w:rsidRPr="00BE4AEE">
      <w:rPr>
        <w:noProof/>
      </w:rPr>
      <mc:AlternateContent>
        <mc:Choice Requires="wps">
          <w:drawing>
            <wp:anchor distT="0" distB="0" distL="114300" distR="114300" simplePos="0" relativeHeight="251658240" behindDoc="0" locked="0" layoutInCell="0" allowOverlap="1" wp14:anchorId="0FCBB539" wp14:editId="14F3FDE9">
              <wp:simplePos x="0" y="0"/>
              <wp:positionH relativeFrom="margin">
                <wp:posOffset>0</wp:posOffset>
              </wp:positionH>
              <wp:positionV relativeFrom="paragraph">
                <wp:posOffset>330200</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288"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75C534C9">
            <v:line id="Line 3"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color="#020000" strokeweight="1.44pt" from="0,26pt" to="0,26pt" w14:anchorId="0C93B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">
              <v:stroke linestyle="thinThin"/>
              <w10:wrap anchorx="margin"/>
            </v:line>
          </w:pict>
        </mc:Fallback>
      </mc:AlternateContent>
    </w:r>
    <w:r w:rsidRPr="00BE4AEE">
      <w:t>Watershed Management Commission</w:t>
    </w:r>
  </w:p>
  <w:tbl>
    <w:tblPr>
      <w:tblW w:w="9240" w:type="dxa"/>
      <w:tblInd w:w="120" w:type="dxa"/>
      <w:tblLayout w:type="fixed"/>
      <w:tblCellMar>
        <w:left w:w="120" w:type="dxa"/>
        <w:right w:w="120" w:type="dxa"/>
      </w:tblCellMar>
      <w:tblLook w:val="0000" w:firstRow="0" w:lastRow="0" w:firstColumn="0" w:lastColumn="0" w:noHBand="0" w:noVBand="0"/>
    </w:tblPr>
    <w:tblGrid>
      <w:gridCol w:w="5760"/>
      <w:gridCol w:w="3480"/>
    </w:tblGrid>
    <w:tr w:rsidR="00BE4AEE" w:rsidRPr="005B7594" w14:paraId="43465304" w14:textId="77777777" w:rsidTr="008C1726">
      <w:trPr>
        <w:cantSplit/>
        <w:trHeight w:val="1440"/>
      </w:trPr>
      <w:tc>
        <w:tcPr>
          <w:tcW w:w="5760" w:type="dxa"/>
          <w:tcBorders>
            <w:top w:val="nil"/>
            <w:left w:val="nil"/>
            <w:bottom w:val="nil"/>
            <w:right w:val="nil"/>
          </w:tcBorders>
        </w:tcPr>
        <w:p w14:paraId="2D857854" w14:textId="77777777" w:rsidR="00BE4AEE" w:rsidRPr="00BE4AEE" w:rsidRDefault="00BE4AEE" w:rsidP="00BE4AEE">
          <w:pPr>
            <w:pStyle w:val="NoteHeading"/>
          </w:pPr>
          <w:r w:rsidRPr="00BE4AEE">
            <w:t>ADMINISTRATIVE OFFICE</w:t>
          </w:r>
        </w:p>
        <w:p w14:paraId="7465FF96" w14:textId="77777777" w:rsidR="00BE4AEE" w:rsidRPr="00BE4AEE" w:rsidRDefault="00BE4AEE" w:rsidP="00BE4AEE">
          <w:pPr>
            <w:pStyle w:val="NoteHeading"/>
          </w:pPr>
          <w:r w:rsidRPr="00BE4AEE">
            <w:t>3235 Fernbrook Lane</w:t>
          </w:r>
        </w:p>
        <w:p w14:paraId="080B0BDE" w14:textId="77777777" w:rsidR="00BE4AEE" w:rsidRPr="00BE4AEE" w:rsidRDefault="00BE4AEE" w:rsidP="00BE4AEE">
          <w:pPr>
            <w:pStyle w:val="NoteHeading"/>
          </w:pPr>
          <w:r w:rsidRPr="00BE4AEE">
            <w:t>Plymouth, MN 55447</w:t>
          </w:r>
        </w:p>
        <w:p w14:paraId="2AD2E631" w14:textId="77777777" w:rsidR="00BE4AEE" w:rsidRPr="00BE4AEE" w:rsidRDefault="00BE4AEE" w:rsidP="00BE4AEE">
          <w:pPr>
            <w:pStyle w:val="NoteHeading"/>
          </w:pPr>
          <w:r w:rsidRPr="00BE4AEE">
            <w:t>PH: 763.553.1144</w:t>
          </w:r>
        </w:p>
        <w:p w14:paraId="77D5B585" w14:textId="77777777" w:rsidR="00BE4AEE" w:rsidRPr="00BE4AEE" w:rsidRDefault="00BE4AEE" w:rsidP="00BE4AEE">
          <w:pPr>
            <w:pStyle w:val="NoteHeading"/>
          </w:pPr>
          <w:r w:rsidRPr="00BE4AEE">
            <w:t>email: judie@jass.biz</w:t>
          </w:r>
        </w:p>
        <w:p w14:paraId="5CA1B9B5" w14:textId="77777777" w:rsidR="00BE4AEE" w:rsidRPr="00BE4AEE" w:rsidRDefault="00BE4AEE" w:rsidP="00BE4AEE">
          <w:pPr>
            <w:pStyle w:val="NoteHeading"/>
          </w:pPr>
          <w:r w:rsidRPr="00BE4AEE">
            <w:t>www.elmcreekwatershed.org</w:t>
          </w:r>
        </w:p>
      </w:tc>
      <w:tc>
        <w:tcPr>
          <w:tcW w:w="3480" w:type="dxa"/>
          <w:tcBorders>
            <w:top w:val="nil"/>
            <w:left w:val="nil"/>
            <w:bottom w:val="nil"/>
            <w:right w:val="nil"/>
          </w:tcBorders>
        </w:tcPr>
        <w:p w14:paraId="6DBE9425" w14:textId="6424106A" w:rsidR="00BE4AEE" w:rsidRPr="00BE4AEE" w:rsidRDefault="00BE4AEE" w:rsidP="00BE4AEE">
          <w:pPr>
            <w:pStyle w:val="NoteHeading"/>
          </w:pPr>
        </w:p>
      </w:tc>
    </w:tr>
  </w:tbl>
  <w:p w14:paraId="7BEB98CA" w14:textId="77777777" w:rsidR="00AF3412" w:rsidRDefault="00AF3412" w:rsidP="0021706A">
    <w:pPr>
      <w:pStyle w:val="Header"/>
      <w:tabs>
        <w:tab w:val="clear" w:pos="8640"/>
      </w:tabs>
      <w:ind w:right="-27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0A59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B107F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AFC81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485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9CC8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D2BF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E6B2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E1028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FE87F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BAB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83EAF"/>
    <w:multiLevelType w:val="hybridMultilevel"/>
    <w:tmpl w:val="E0BE8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447FE2"/>
    <w:multiLevelType w:val="hybridMultilevel"/>
    <w:tmpl w:val="B7B08DB6"/>
    <w:lvl w:ilvl="0" w:tplc="18864B54">
      <w:start w:val="1"/>
      <w:numFmt w:val="bullet"/>
      <w:lvlText w:val="•"/>
      <w:lvlJc w:val="left"/>
      <w:pPr>
        <w:tabs>
          <w:tab w:val="num" w:pos="720"/>
        </w:tabs>
        <w:ind w:left="720" w:hanging="360"/>
      </w:pPr>
      <w:rPr>
        <w:rFonts w:ascii="Arial" w:hAnsi="Arial" w:hint="default"/>
      </w:rPr>
    </w:lvl>
    <w:lvl w:ilvl="1" w:tplc="3064EAC6" w:tentative="1">
      <w:start w:val="1"/>
      <w:numFmt w:val="bullet"/>
      <w:lvlText w:val="•"/>
      <w:lvlJc w:val="left"/>
      <w:pPr>
        <w:tabs>
          <w:tab w:val="num" w:pos="1440"/>
        </w:tabs>
        <w:ind w:left="1440" w:hanging="360"/>
      </w:pPr>
      <w:rPr>
        <w:rFonts w:ascii="Arial" w:hAnsi="Arial" w:hint="default"/>
      </w:rPr>
    </w:lvl>
    <w:lvl w:ilvl="2" w:tplc="38741660" w:tentative="1">
      <w:start w:val="1"/>
      <w:numFmt w:val="bullet"/>
      <w:lvlText w:val="•"/>
      <w:lvlJc w:val="left"/>
      <w:pPr>
        <w:tabs>
          <w:tab w:val="num" w:pos="2160"/>
        </w:tabs>
        <w:ind w:left="2160" w:hanging="360"/>
      </w:pPr>
      <w:rPr>
        <w:rFonts w:ascii="Arial" w:hAnsi="Arial" w:hint="default"/>
      </w:rPr>
    </w:lvl>
    <w:lvl w:ilvl="3" w:tplc="D270CA96" w:tentative="1">
      <w:start w:val="1"/>
      <w:numFmt w:val="bullet"/>
      <w:lvlText w:val="•"/>
      <w:lvlJc w:val="left"/>
      <w:pPr>
        <w:tabs>
          <w:tab w:val="num" w:pos="2880"/>
        </w:tabs>
        <w:ind w:left="2880" w:hanging="360"/>
      </w:pPr>
      <w:rPr>
        <w:rFonts w:ascii="Arial" w:hAnsi="Arial" w:hint="default"/>
      </w:rPr>
    </w:lvl>
    <w:lvl w:ilvl="4" w:tplc="9A32D64C" w:tentative="1">
      <w:start w:val="1"/>
      <w:numFmt w:val="bullet"/>
      <w:lvlText w:val="•"/>
      <w:lvlJc w:val="left"/>
      <w:pPr>
        <w:tabs>
          <w:tab w:val="num" w:pos="3600"/>
        </w:tabs>
        <w:ind w:left="3600" w:hanging="360"/>
      </w:pPr>
      <w:rPr>
        <w:rFonts w:ascii="Arial" w:hAnsi="Arial" w:hint="default"/>
      </w:rPr>
    </w:lvl>
    <w:lvl w:ilvl="5" w:tplc="E24C2C9E" w:tentative="1">
      <w:start w:val="1"/>
      <w:numFmt w:val="bullet"/>
      <w:lvlText w:val="•"/>
      <w:lvlJc w:val="left"/>
      <w:pPr>
        <w:tabs>
          <w:tab w:val="num" w:pos="4320"/>
        </w:tabs>
        <w:ind w:left="4320" w:hanging="360"/>
      </w:pPr>
      <w:rPr>
        <w:rFonts w:ascii="Arial" w:hAnsi="Arial" w:hint="default"/>
      </w:rPr>
    </w:lvl>
    <w:lvl w:ilvl="6" w:tplc="0C9613EA" w:tentative="1">
      <w:start w:val="1"/>
      <w:numFmt w:val="bullet"/>
      <w:lvlText w:val="•"/>
      <w:lvlJc w:val="left"/>
      <w:pPr>
        <w:tabs>
          <w:tab w:val="num" w:pos="5040"/>
        </w:tabs>
        <w:ind w:left="5040" w:hanging="360"/>
      </w:pPr>
      <w:rPr>
        <w:rFonts w:ascii="Arial" w:hAnsi="Arial" w:hint="default"/>
      </w:rPr>
    </w:lvl>
    <w:lvl w:ilvl="7" w:tplc="3FB0CC40" w:tentative="1">
      <w:start w:val="1"/>
      <w:numFmt w:val="bullet"/>
      <w:lvlText w:val="•"/>
      <w:lvlJc w:val="left"/>
      <w:pPr>
        <w:tabs>
          <w:tab w:val="num" w:pos="5760"/>
        </w:tabs>
        <w:ind w:left="5760" w:hanging="360"/>
      </w:pPr>
      <w:rPr>
        <w:rFonts w:ascii="Arial" w:hAnsi="Arial" w:hint="default"/>
      </w:rPr>
    </w:lvl>
    <w:lvl w:ilvl="8" w:tplc="5C8868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3CA1E39"/>
    <w:multiLevelType w:val="hybridMultilevel"/>
    <w:tmpl w:val="29EEFDAE"/>
    <w:lvl w:ilvl="0" w:tplc="BDA86E3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601A8F"/>
    <w:multiLevelType w:val="hybridMultilevel"/>
    <w:tmpl w:val="D9A2A282"/>
    <w:lvl w:ilvl="0" w:tplc="E528CD8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0F623C"/>
    <w:multiLevelType w:val="hybridMultilevel"/>
    <w:tmpl w:val="2B76A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BE650F"/>
    <w:multiLevelType w:val="hybridMultilevel"/>
    <w:tmpl w:val="9BC8D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0D208B"/>
    <w:multiLevelType w:val="hybridMultilevel"/>
    <w:tmpl w:val="34ECA0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FF6F97"/>
    <w:multiLevelType w:val="hybridMultilevel"/>
    <w:tmpl w:val="712AC558"/>
    <w:lvl w:ilvl="0" w:tplc="E74876A4">
      <w:start w:val="1"/>
      <w:numFmt w:val="bullet"/>
      <w:pStyle w:val="Bulletslevel1"/>
      <w:lvlText w:val=""/>
      <w:lvlJc w:val="left"/>
      <w:pPr>
        <w:ind w:left="720" w:hanging="360"/>
      </w:pPr>
      <w:rPr>
        <w:rFonts w:ascii="Symbol" w:hAnsi="Symbol" w:hint="default"/>
      </w:rPr>
    </w:lvl>
    <w:lvl w:ilvl="1" w:tplc="5B3687BC">
      <w:start w:val="1"/>
      <w:numFmt w:val="bullet"/>
      <w:pStyle w:val="Bulletslevel2"/>
      <w:lvlText w:val="o"/>
      <w:lvlJc w:val="left"/>
      <w:pPr>
        <w:ind w:left="1440" w:hanging="360"/>
      </w:pPr>
      <w:rPr>
        <w:rFonts w:ascii="Courier New" w:hAnsi="Courier New" w:cs="Courier New" w:hint="default"/>
      </w:rPr>
    </w:lvl>
    <w:lvl w:ilvl="2" w:tplc="6A92CF92">
      <w:start w:val="1"/>
      <w:numFmt w:val="bullet"/>
      <w:pStyle w:val="Bulletslevel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BF001E"/>
    <w:multiLevelType w:val="hybridMultilevel"/>
    <w:tmpl w:val="1B32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787384"/>
    <w:multiLevelType w:val="hybridMultilevel"/>
    <w:tmpl w:val="49E8BDB8"/>
    <w:lvl w:ilvl="0" w:tplc="A43031A6">
      <w:start w:val="1"/>
      <w:numFmt w:val="decimal"/>
      <w:lvlText w:val="%1."/>
      <w:lvlJc w:val="left"/>
      <w:pPr>
        <w:ind w:left="720" w:hanging="360"/>
      </w:pPr>
      <w:rPr>
        <w:rFonts w:hint="default"/>
        <w:color w:val="auto"/>
      </w:rPr>
    </w:lvl>
    <w:lvl w:ilvl="1" w:tplc="E2C0614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2123E0"/>
    <w:multiLevelType w:val="hybridMultilevel"/>
    <w:tmpl w:val="7C38FF8A"/>
    <w:lvl w:ilvl="0" w:tplc="FCE8E39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AD152B"/>
    <w:multiLevelType w:val="hybridMultilevel"/>
    <w:tmpl w:val="06903DFE"/>
    <w:lvl w:ilvl="0" w:tplc="8A9CEB7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B65173"/>
    <w:multiLevelType w:val="hybridMultilevel"/>
    <w:tmpl w:val="2222F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FE7B9D"/>
    <w:multiLevelType w:val="hybridMultilevel"/>
    <w:tmpl w:val="37926BF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6855A21"/>
    <w:multiLevelType w:val="hybridMultilevel"/>
    <w:tmpl w:val="9BC8D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942A7"/>
    <w:multiLevelType w:val="hybridMultilevel"/>
    <w:tmpl w:val="7B1ED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C27F23"/>
    <w:multiLevelType w:val="hybridMultilevel"/>
    <w:tmpl w:val="B378A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E37D82"/>
    <w:multiLevelType w:val="hybridMultilevel"/>
    <w:tmpl w:val="67AA7E7C"/>
    <w:lvl w:ilvl="0" w:tplc="DA823570">
      <w:start w:val="1"/>
      <w:numFmt w:val="decimal"/>
      <w:lvlText w:val="%1."/>
      <w:lvlJc w:val="left"/>
      <w:pPr>
        <w:tabs>
          <w:tab w:val="num" w:pos="720"/>
        </w:tabs>
        <w:ind w:left="720" w:hanging="360"/>
      </w:pPr>
    </w:lvl>
    <w:lvl w:ilvl="1" w:tplc="5666EE88" w:tentative="1">
      <w:start w:val="1"/>
      <w:numFmt w:val="decimal"/>
      <w:lvlText w:val="%2."/>
      <w:lvlJc w:val="left"/>
      <w:pPr>
        <w:tabs>
          <w:tab w:val="num" w:pos="1440"/>
        </w:tabs>
        <w:ind w:left="1440" w:hanging="360"/>
      </w:pPr>
    </w:lvl>
    <w:lvl w:ilvl="2" w:tplc="91946EF4" w:tentative="1">
      <w:start w:val="1"/>
      <w:numFmt w:val="decimal"/>
      <w:lvlText w:val="%3."/>
      <w:lvlJc w:val="left"/>
      <w:pPr>
        <w:tabs>
          <w:tab w:val="num" w:pos="2160"/>
        </w:tabs>
        <w:ind w:left="2160" w:hanging="360"/>
      </w:pPr>
    </w:lvl>
    <w:lvl w:ilvl="3" w:tplc="E69C7234" w:tentative="1">
      <w:start w:val="1"/>
      <w:numFmt w:val="decimal"/>
      <w:lvlText w:val="%4."/>
      <w:lvlJc w:val="left"/>
      <w:pPr>
        <w:tabs>
          <w:tab w:val="num" w:pos="2880"/>
        </w:tabs>
        <w:ind w:left="2880" w:hanging="360"/>
      </w:pPr>
    </w:lvl>
    <w:lvl w:ilvl="4" w:tplc="D56636D6" w:tentative="1">
      <w:start w:val="1"/>
      <w:numFmt w:val="decimal"/>
      <w:lvlText w:val="%5."/>
      <w:lvlJc w:val="left"/>
      <w:pPr>
        <w:tabs>
          <w:tab w:val="num" w:pos="3600"/>
        </w:tabs>
        <w:ind w:left="3600" w:hanging="360"/>
      </w:pPr>
    </w:lvl>
    <w:lvl w:ilvl="5" w:tplc="0136CD8E" w:tentative="1">
      <w:start w:val="1"/>
      <w:numFmt w:val="decimal"/>
      <w:lvlText w:val="%6."/>
      <w:lvlJc w:val="left"/>
      <w:pPr>
        <w:tabs>
          <w:tab w:val="num" w:pos="4320"/>
        </w:tabs>
        <w:ind w:left="4320" w:hanging="360"/>
      </w:pPr>
    </w:lvl>
    <w:lvl w:ilvl="6" w:tplc="50425130" w:tentative="1">
      <w:start w:val="1"/>
      <w:numFmt w:val="decimal"/>
      <w:lvlText w:val="%7."/>
      <w:lvlJc w:val="left"/>
      <w:pPr>
        <w:tabs>
          <w:tab w:val="num" w:pos="5040"/>
        </w:tabs>
        <w:ind w:left="5040" w:hanging="360"/>
      </w:pPr>
    </w:lvl>
    <w:lvl w:ilvl="7" w:tplc="FA3EAD4E" w:tentative="1">
      <w:start w:val="1"/>
      <w:numFmt w:val="decimal"/>
      <w:lvlText w:val="%8."/>
      <w:lvlJc w:val="left"/>
      <w:pPr>
        <w:tabs>
          <w:tab w:val="num" w:pos="5760"/>
        </w:tabs>
        <w:ind w:left="5760" w:hanging="360"/>
      </w:pPr>
    </w:lvl>
    <w:lvl w:ilvl="8" w:tplc="22C06922" w:tentative="1">
      <w:start w:val="1"/>
      <w:numFmt w:val="decimal"/>
      <w:lvlText w:val="%9."/>
      <w:lvlJc w:val="left"/>
      <w:pPr>
        <w:tabs>
          <w:tab w:val="num" w:pos="6480"/>
        </w:tabs>
        <w:ind w:left="6480" w:hanging="360"/>
      </w:pPr>
    </w:lvl>
  </w:abstractNum>
  <w:abstractNum w:abstractNumId="28" w15:restartNumberingAfterBreak="0">
    <w:nsid w:val="496F79AD"/>
    <w:multiLevelType w:val="hybridMultilevel"/>
    <w:tmpl w:val="FFAAE5FA"/>
    <w:lvl w:ilvl="0" w:tplc="57D887F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0541F"/>
    <w:multiLevelType w:val="hybridMultilevel"/>
    <w:tmpl w:val="98487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CF335A"/>
    <w:multiLevelType w:val="hybridMultilevel"/>
    <w:tmpl w:val="766EF7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811092"/>
    <w:multiLevelType w:val="hybridMultilevel"/>
    <w:tmpl w:val="C464D7DC"/>
    <w:lvl w:ilvl="0" w:tplc="8320CC50">
      <w:start w:val="1"/>
      <w:numFmt w:val="decimal"/>
      <w:suff w:val="nothing"/>
      <w:lvlText w:val="%1."/>
      <w:lvlJc w:val="left"/>
      <w:pPr>
        <w:ind w:left="1008" w:firstLine="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0F0C3E"/>
    <w:multiLevelType w:val="hybridMultilevel"/>
    <w:tmpl w:val="94145E92"/>
    <w:lvl w:ilvl="0" w:tplc="8320CC50">
      <w:start w:val="1"/>
      <w:numFmt w:val="decimal"/>
      <w:suff w:val="nothing"/>
      <w:lvlText w:val="%1."/>
      <w:lvlJc w:val="left"/>
      <w:pPr>
        <w:ind w:left="1008"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3808D7"/>
    <w:multiLevelType w:val="hybridMultilevel"/>
    <w:tmpl w:val="B378A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F63CDA"/>
    <w:multiLevelType w:val="hybridMultilevel"/>
    <w:tmpl w:val="6F9296C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E11C0F"/>
    <w:multiLevelType w:val="multilevel"/>
    <w:tmpl w:val="4FD2A9BC"/>
    <w:lvl w:ilvl="0">
      <w:start w:val="1"/>
      <w:numFmt w:val="decimal"/>
      <w:lvlText w:val="%1.0"/>
      <w:lvlJc w:val="left"/>
      <w:pPr>
        <w:ind w:left="432" w:hanging="432"/>
      </w:pPr>
      <w:rPr>
        <w:rFonts w:ascii="Century Gothic" w:hAnsi="Century Gothic" w:hint="default"/>
        <w:b/>
        <w:i w:val="0"/>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4B62FF6"/>
    <w:multiLevelType w:val="hybridMultilevel"/>
    <w:tmpl w:val="C8A26CAA"/>
    <w:lvl w:ilvl="0" w:tplc="82B0214C">
      <w:start w:val="1"/>
      <w:numFmt w:val="decimal"/>
      <w:lvlText w:val="%1."/>
      <w:lvlJc w:val="left"/>
      <w:pPr>
        <w:ind w:left="720" w:hanging="360"/>
      </w:pPr>
      <w:rPr>
        <w:color w:val="auto"/>
      </w:rPr>
    </w:lvl>
    <w:lvl w:ilvl="1" w:tplc="54AA57DA">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7966A7"/>
    <w:multiLevelType w:val="hybridMultilevel"/>
    <w:tmpl w:val="66D097F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790641"/>
    <w:multiLevelType w:val="hybridMultilevel"/>
    <w:tmpl w:val="FA1CB45E"/>
    <w:lvl w:ilvl="0" w:tplc="EE64F40A">
      <w:start w:val="1"/>
      <w:numFmt w:val="bullet"/>
      <w:pStyle w:val="Table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3336D"/>
    <w:multiLevelType w:val="hybridMultilevel"/>
    <w:tmpl w:val="2DC66432"/>
    <w:lvl w:ilvl="0" w:tplc="4EA6B05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7E04F7"/>
    <w:multiLevelType w:val="hybridMultilevel"/>
    <w:tmpl w:val="5AF49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482101">
    <w:abstractNumId w:val="17"/>
  </w:num>
  <w:num w:numId="2" w16cid:durableId="777482313">
    <w:abstractNumId w:val="17"/>
  </w:num>
  <w:num w:numId="3" w16cid:durableId="1734770590">
    <w:abstractNumId w:val="17"/>
  </w:num>
  <w:num w:numId="4" w16cid:durableId="1127088475">
    <w:abstractNumId w:val="35"/>
  </w:num>
  <w:num w:numId="5" w16cid:durableId="1519470225">
    <w:abstractNumId w:val="35"/>
  </w:num>
  <w:num w:numId="6" w16cid:durableId="143667296">
    <w:abstractNumId w:val="35"/>
  </w:num>
  <w:num w:numId="7" w16cid:durableId="728844263">
    <w:abstractNumId w:val="35"/>
  </w:num>
  <w:num w:numId="8" w16cid:durableId="1682123293">
    <w:abstractNumId w:val="35"/>
  </w:num>
  <w:num w:numId="9" w16cid:durableId="732317277">
    <w:abstractNumId w:val="35"/>
  </w:num>
  <w:num w:numId="10" w16cid:durableId="513153697">
    <w:abstractNumId w:val="38"/>
  </w:num>
  <w:num w:numId="11" w16cid:durableId="485434385">
    <w:abstractNumId w:val="9"/>
  </w:num>
  <w:num w:numId="12" w16cid:durableId="2057000669">
    <w:abstractNumId w:val="7"/>
  </w:num>
  <w:num w:numId="13" w16cid:durableId="470247818">
    <w:abstractNumId w:val="6"/>
  </w:num>
  <w:num w:numId="14" w16cid:durableId="86926974">
    <w:abstractNumId w:val="5"/>
  </w:num>
  <w:num w:numId="15" w16cid:durableId="1331060608">
    <w:abstractNumId w:val="4"/>
  </w:num>
  <w:num w:numId="16" w16cid:durableId="1408649428">
    <w:abstractNumId w:val="8"/>
  </w:num>
  <w:num w:numId="17" w16cid:durableId="1202939558">
    <w:abstractNumId w:val="3"/>
  </w:num>
  <w:num w:numId="18" w16cid:durableId="395784677">
    <w:abstractNumId w:val="2"/>
  </w:num>
  <w:num w:numId="19" w16cid:durableId="422074456">
    <w:abstractNumId w:val="1"/>
  </w:num>
  <w:num w:numId="20" w16cid:durableId="1306549240">
    <w:abstractNumId w:val="0"/>
  </w:num>
  <w:num w:numId="21" w16cid:durableId="1485203527">
    <w:abstractNumId w:val="34"/>
  </w:num>
  <w:num w:numId="22" w16cid:durableId="991833288">
    <w:abstractNumId w:val="31"/>
  </w:num>
  <w:num w:numId="23" w16cid:durableId="1963077207">
    <w:abstractNumId w:val="28"/>
  </w:num>
  <w:num w:numId="24" w16cid:durableId="1863548500">
    <w:abstractNumId w:val="16"/>
  </w:num>
  <w:num w:numId="25" w16cid:durableId="831409510">
    <w:abstractNumId w:val="30"/>
  </w:num>
  <w:num w:numId="26" w16cid:durableId="576943597">
    <w:abstractNumId w:val="21"/>
  </w:num>
  <w:num w:numId="27" w16cid:durableId="1895579775">
    <w:abstractNumId w:val="36"/>
  </w:num>
  <w:num w:numId="28" w16cid:durableId="526455614">
    <w:abstractNumId w:val="14"/>
  </w:num>
  <w:num w:numId="29" w16cid:durableId="105391234">
    <w:abstractNumId w:val="25"/>
  </w:num>
  <w:num w:numId="30" w16cid:durableId="1911192933">
    <w:abstractNumId w:val="15"/>
  </w:num>
  <w:num w:numId="31" w16cid:durableId="398211303">
    <w:abstractNumId w:val="24"/>
  </w:num>
  <w:num w:numId="32" w16cid:durableId="1803617234">
    <w:abstractNumId w:val="40"/>
  </w:num>
  <w:num w:numId="33" w16cid:durableId="1489133934">
    <w:abstractNumId w:val="20"/>
  </w:num>
  <w:num w:numId="34" w16cid:durableId="1731073665">
    <w:abstractNumId w:val="26"/>
  </w:num>
  <w:num w:numId="35" w16cid:durableId="1258829615">
    <w:abstractNumId w:val="13"/>
  </w:num>
  <w:num w:numId="36" w16cid:durableId="2103724565">
    <w:abstractNumId w:val="37"/>
  </w:num>
  <w:num w:numId="37" w16cid:durableId="293874185">
    <w:abstractNumId w:val="33"/>
  </w:num>
  <w:num w:numId="38" w16cid:durableId="1325819774">
    <w:abstractNumId w:val="12"/>
  </w:num>
  <w:num w:numId="39" w16cid:durableId="2141991174">
    <w:abstractNumId w:val="11"/>
  </w:num>
  <w:num w:numId="40" w16cid:durableId="623393455">
    <w:abstractNumId w:val="10"/>
  </w:num>
  <w:num w:numId="41" w16cid:durableId="2127458059">
    <w:abstractNumId w:val="27"/>
  </w:num>
  <w:num w:numId="42" w16cid:durableId="1304432238">
    <w:abstractNumId w:val="23"/>
    <w:lvlOverride w:ilvl="0">
      <w:startOverride w:val="1"/>
    </w:lvlOverride>
    <w:lvlOverride w:ilvl="1"/>
    <w:lvlOverride w:ilvl="2"/>
    <w:lvlOverride w:ilvl="3"/>
    <w:lvlOverride w:ilvl="4"/>
    <w:lvlOverride w:ilvl="5"/>
    <w:lvlOverride w:ilvl="6"/>
    <w:lvlOverride w:ilvl="7"/>
    <w:lvlOverride w:ilvl="8"/>
  </w:num>
  <w:num w:numId="43" w16cid:durableId="1285191795">
    <w:abstractNumId w:val="18"/>
  </w:num>
  <w:num w:numId="44" w16cid:durableId="302782845">
    <w:abstractNumId w:val="32"/>
  </w:num>
  <w:num w:numId="45" w16cid:durableId="839851815">
    <w:abstractNumId w:val="22"/>
  </w:num>
  <w:num w:numId="46" w16cid:durableId="1558468164">
    <w:abstractNumId w:val="19"/>
  </w:num>
  <w:num w:numId="47" w16cid:durableId="831533004">
    <w:abstractNumId w:val="29"/>
  </w:num>
  <w:num w:numId="48" w16cid:durableId="59489683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SortMethod w:val="0000"/>
  <w:revisionView w:inkAnnotations="0"/>
  <w:defaultTabStop w:val="36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N7e0MDA0NzM1trBU0lEKTi0uzszPAykwrgUAWffJJiwAAAA="/>
  </w:docVars>
  <w:rsids>
    <w:rsidRoot w:val="000632B4"/>
    <w:rsid w:val="000017C6"/>
    <w:rsid w:val="00001A7E"/>
    <w:rsid w:val="00001D36"/>
    <w:rsid w:val="00003A03"/>
    <w:rsid w:val="00003C69"/>
    <w:rsid w:val="000059CA"/>
    <w:rsid w:val="00006A8E"/>
    <w:rsid w:val="00013248"/>
    <w:rsid w:val="00016E22"/>
    <w:rsid w:val="00017472"/>
    <w:rsid w:val="00017550"/>
    <w:rsid w:val="00023B4E"/>
    <w:rsid w:val="00024EB0"/>
    <w:rsid w:val="00026764"/>
    <w:rsid w:val="00032AD5"/>
    <w:rsid w:val="0003777D"/>
    <w:rsid w:val="00041A64"/>
    <w:rsid w:val="000430A7"/>
    <w:rsid w:val="00044B12"/>
    <w:rsid w:val="00046DB0"/>
    <w:rsid w:val="000513E1"/>
    <w:rsid w:val="00054B42"/>
    <w:rsid w:val="00056872"/>
    <w:rsid w:val="0006279E"/>
    <w:rsid w:val="000632B4"/>
    <w:rsid w:val="00063DA6"/>
    <w:rsid w:val="00065557"/>
    <w:rsid w:val="00065BA3"/>
    <w:rsid w:val="00070C6B"/>
    <w:rsid w:val="000740B6"/>
    <w:rsid w:val="0007497E"/>
    <w:rsid w:val="00082B21"/>
    <w:rsid w:val="000844D7"/>
    <w:rsid w:val="000846F9"/>
    <w:rsid w:val="00093A28"/>
    <w:rsid w:val="0009759D"/>
    <w:rsid w:val="000A14AB"/>
    <w:rsid w:val="000A19F7"/>
    <w:rsid w:val="000A4EA6"/>
    <w:rsid w:val="000B2122"/>
    <w:rsid w:val="000B2D40"/>
    <w:rsid w:val="000B2E3B"/>
    <w:rsid w:val="000B42EF"/>
    <w:rsid w:val="000C1490"/>
    <w:rsid w:val="000C3CCC"/>
    <w:rsid w:val="000C6899"/>
    <w:rsid w:val="000D074C"/>
    <w:rsid w:val="000D14D8"/>
    <w:rsid w:val="000D25E4"/>
    <w:rsid w:val="000D39AE"/>
    <w:rsid w:val="000D730F"/>
    <w:rsid w:val="000E08DD"/>
    <w:rsid w:val="000E3A7A"/>
    <w:rsid w:val="000E480D"/>
    <w:rsid w:val="000E5E70"/>
    <w:rsid w:val="000F3D36"/>
    <w:rsid w:val="000F676C"/>
    <w:rsid w:val="0010133E"/>
    <w:rsid w:val="00102E23"/>
    <w:rsid w:val="00105308"/>
    <w:rsid w:val="00105746"/>
    <w:rsid w:val="001118BF"/>
    <w:rsid w:val="00113CBF"/>
    <w:rsid w:val="00121CF0"/>
    <w:rsid w:val="00121FF2"/>
    <w:rsid w:val="00122EA4"/>
    <w:rsid w:val="00124F9C"/>
    <w:rsid w:val="0012782A"/>
    <w:rsid w:val="0013162B"/>
    <w:rsid w:val="001319B0"/>
    <w:rsid w:val="0013324B"/>
    <w:rsid w:val="00134CD0"/>
    <w:rsid w:val="001376F6"/>
    <w:rsid w:val="00141920"/>
    <w:rsid w:val="001425DB"/>
    <w:rsid w:val="00142700"/>
    <w:rsid w:val="00142C05"/>
    <w:rsid w:val="00142DF2"/>
    <w:rsid w:val="00160841"/>
    <w:rsid w:val="001640D5"/>
    <w:rsid w:val="0016412B"/>
    <w:rsid w:val="00167F87"/>
    <w:rsid w:val="00170AFC"/>
    <w:rsid w:val="00172DDE"/>
    <w:rsid w:val="00172F7D"/>
    <w:rsid w:val="00173818"/>
    <w:rsid w:val="00174C2E"/>
    <w:rsid w:val="001841DC"/>
    <w:rsid w:val="0018580A"/>
    <w:rsid w:val="0018592B"/>
    <w:rsid w:val="0018675B"/>
    <w:rsid w:val="00187FDC"/>
    <w:rsid w:val="00195495"/>
    <w:rsid w:val="001A1B11"/>
    <w:rsid w:val="001A7971"/>
    <w:rsid w:val="001A7C68"/>
    <w:rsid w:val="001B3319"/>
    <w:rsid w:val="001B676A"/>
    <w:rsid w:val="001C0080"/>
    <w:rsid w:val="001C1C05"/>
    <w:rsid w:val="001C64BF"/>
    <w:rsid w:val="001D44CB"/>
    <w:rsid w:val="001D7BE1"/>
    <w:rsid w:val="001E1742"/>
    <w:rsid w:val="001E7929"/>
    <w:rsid w:val="001E7B3F"/>
    <w:rsid w:val="001F12EE"/>
    <w:rsid w:val="001F45E2"/>
    <w:rsid w:val="001F6243"/>
    <w:rsid w:val="002020CD"/>
    <w:rsid w:val="002045AC"/>
    <w:rsid w:val="00206E64"/>
    <w:rsid w:val="00207736"/>
    <w:rsid w:val="002078A5"/>
    <w:rsid w:val="00215A73"/>
    <w:rsid w:val="00215D0E"/>
    <w:rsid w:val="0021706A"/>
    <w:rsid w:val="00220BF5"/>
    <w:rsid w:val="002220F7"/>
    <w:rsid w:val="002227E8"/>
    <w:rsid w:val="00223468"/>
    <w:rsid w:val="00225BE8"/>
    <w:rsid w:val="002327D5"/>
    <w:rsid w:val="002355B0"/>
    <w:rsid w:val="00240337"/>
    <w:rsid w:val="00240D92"/>
    <w:rsid w:val="00241512"/>
    <w:rsid w:val="00241C87"/>
    <w:rsid w:val="00242236"/>
    <w:rsid w:val="00244DA1"/>
    <w:rsid w:val="00247E65"/>
    <w:rsid w:val="00247FE7"/>
    <w:rsid w:val="0025031E"/>
    <w:rsid w:val="0025210A"/>
    <w:rsid w:val="00252B93"/>
    <w:rsid w:val="00253AB2"/>
    <w:rsid w:val="00261C85"/>
    <w:rsid w:val="00262728"/>
    <w:rsid w:val="002731BD"/>
    <w:rsid w:val="002746F9"/>
    <w:rsid w:val="00276631"/>
    <w:rsid w:val="00282963"/>
    <w:rsid w:val="00287B20"/>
    <w:rsid w:val="00287F71"/>
    <w:rsid w:val="00297132"/>
    <w:rsid w:val="002A1C35"/>
    <w:rsid w:val="002A662A"/>
    <w:rsid w:val="002A688E"/>
    <w:rsid w:val="002B278C"/>
    <w:rsid w:val="002B5479"/>
    <w:rsid w:val="002B71FA"/>
    <w:rsid w:val="002C1D2C"/>
    <w:rsid w:val="002C3D3D"/>
    <w:rsid w:val="002C5906"/>
    <w:rsid w:val="002C5A16"/>
    <w:rsid w:val="002C68C7"/>
    <w:rsid w:val="002C7446"/>
    <w:rsid w:val="002D0093"/>
    <w:rsid w:val="002D019E"/>
    <w:rsid w:val="002D4D15"/>
    <w:rsid w:val="002D5A0D"/>
    <w:rsid w:val="002E091D"/>
    <w:rsid w:val="002E2862"/>
    <w:rsid w:val="002E4111"/>
    <w:rsid w:val="002E5129"/>
    <w:rsid w:val="002E648D"/>
    <w:rsid w:val="002E65E5"/>
    <w:rsid w:val="002E6870"/>
    <w:rsid w:val="002F01EA"/>
    <w:rsid w:val="002F4265"/>
    <w:rsid w:val="002F427E"/>
    <w:rsid w:val="002F6100"/>
    <w:rsid w:val="002F61B5"/>
    <w:rsid w:val="002F71A8"/>
    <w:rsid w:val="00300331"/>
    <w:rsid w:val="00303043"/>
    <w:rsid w:val="0030605D"/>
    <w:rsid w:val="003138C0"/>
    <w:rsid w:val="003150F9"/>
    <w:rsid w:val="00315944"/>
    <w:rsid w:val="00316670"/>
    <w:rsid w:val="003214FC"/>
    <w:rsid w:val="00321FAE"/>
    <w:rsid w:val="00322134"/>
    <w:rsid w:val="003235CF"/>
    <w:rsid w:val="003259B0"/>
    <w:rsid w:val="00325C02"/>
    <w:rsid w:val="00326291"/>
    <w:rsid w:val="00335097"/>
    <w:rsid w:val="003400AE"/>
    <w:rsid w:val="00340755"/>
    <w:rsid w:val="003447FE"/>
    <w:rsid w:val="00346835"/>
    <w:rsid w:val="0035007C"/>
    <w:rsid w:val="00357979"/>
    <w:rsid w:val="003633E0"/>
    <w:rsid w:val="0036515E"/>
    <w:rsid w:val="00365D23"/>
    <w:rsid w:val="003819F0"/>
    <w:rsid w:val="00381A11"/>
    <w:rsid w:val="00383A62"/>
    <w:rsid w:val="00383C7D"/>
    <w:rsid w:val="00386F84"/>
    <w:rsid w:val="003915FA"/>
    <w:rsid w:val="003A3D39"/>
    <w:rsid w:val="003A427D"/>
    <w:rsid w:val="003B08A8"/>
    <w:rsid w:val="003B0A00"/>
    <w:rsid w:val="003B1390"/>
    <w:rsid w:val="003B4850"/>
    <w:rsid w:val="003C18D9"/>
    <w:rsid w:val="003C40F6"/>
    <w:rsid w:val="003D4149"/>
    <w:rsid w:val="003F4279"/>
    <w:rsid w:val="003F46F0"/>
    <w:rsid w:val="003F7038"/>
    <w:rsid w:val="003F7CD2"/>
    <w:rsid w:val="00400013"/>
    <w:rsid w:val="004119F3"/>
    <w:rsid w:val="004122C4"/>
    <w:rsid w:val="004163B6"/>
    <w:rsid w:val="004208E0"/>
    <w:rsid w:val="00420F03"/>
    <w:rsid w:val="004255F3"/>
    <w:rsid w:val="00426F00"/>
    <w:rsid w:val="004309E0"/>
    <w:rsid w:val="00431CAD"/>
    <w:rsid w:val="00431F88"/>
    <w:rsid w:val="00450AA5"/>
    <w:rsid w:val="00450EAF"/>
    <w:rsid w:val="004521D7"/>
    <w:rsid w:val="004565A3"/>
    <w:rsid w:val="00461DC2"/>
    <w:rsid w:val="004701E1"/>
    <w:rsid w:val="004721F3"/>
    <w:rsid w:val="00473233"/>
    <w:rsid w:val="00473465"/>
    <w:rsid w:val="00475C59"/>
    <w:rsid w:val="0048076F"/>
    <w:rsid w:val="00481A15"/>
    <w:rsid w:val="00481BE4"/>
    <w:rsid w:val="00482C6D"/>
    <w:rsid w:val="0048596B"/>
    <w:rsid w:val="004931BF"/>
    <w:rsid w:val="004969C0"/>
    <w:rsid w:val="004A590E"/>
    <w:rsid w:val="004A69E7"/>
    <w:rsid w:val="004A78E0"/>
    <w:rsid w:val="004B0B23"/>
    <w:rsid w:val="004B0B6A"/>
    <w:rsid w:val="004B1124"/>
    <w:rsid w:val="004C0304"/>
    <w:rsid w:val="004C3452"/>
    <w:rsid w:val="004D1A39"/>
    <w:rsid w:val="004D30FF"/>
    <w:rsid w:val="004E038C"/>
    <w:rsid w:val="004E2179"/>
    <w:rsid w:val="004E3A24"/>
    <w:rsid w:val="004E3EBC"/>
    <w:rsid w:val="004E5C58"/>
    <w:rsid w:val="004E69A3"/>
    <w:rsid w:val="004E738A"/>
    <w:rsid w:val="004E7BE1"/>
    <w:rsid w:val="004F11D8"/>
    <w:rsid w:val="004F13A9"/>
    <w:rsid w:val="004F75F3"/>
    <w:rsid w:val="00500514"/>
    <w:rsid w:val="00502977"/>
    <w:rsid w:val="005035A2"/>
    <w:rsid w:val="00511F86"/>
    <w:rsid w:val="005148A7"/>
    <w:rsid w:val="00517899"/>
    <w:rsid w:val="00524C11"/>
    <w:rsid w:val="0053516B"/>
    <w:rsid w:val="00540B1C"/>
    <w:rsid w:val="00540E22"/>
    <w:rsid w:val="00545265"/>
    <w:rsid w:val="00550598"/>
    <w:rsid w:val="00550FF1"/>
    <w:rsid w:val="00551BDA"/>
    <w:rsid w:val="00552165"/>
    <w:rsid w:val="00555868"/>
    <w:rsid w:val="005572EC"/>
    <w:rsid w:val="00557E80"/>
    <w:rsid w:val="005609AC"/>
    <w:rsid w:val="00561F61"/>
    <w:rsid w:val="005641A1"/>
    <w:rsid w:val="00567D06"/>
    <w:rsid w:val="00573262"/>
    <w:rsid w:val="005748E5"/>
    <w:rsid w:val="0057600B"/>
    <w:rsid w:val="0058450E"/>
    <w:rsid w:val="00585E71"/>
    <w:rsid w:val="00586BA7"/>
    <w:rsid w:val="00590962"/>
    <w:rsid w:val="00593ADF"/>
    <w:rsid w:val="00593F80"/>
    <w:rsid w:val="005A1C7E"/>
    <w:rsid w:val="005A1FA8"/>
    <w:rsid w:val="005A607B"/>
    <w:rsid w:val="005A739B"/>
    <w:rsid w:val="005A7786"/>
    <w:rsid w:val="005B1488"/>
    <w:rsid w:val="005B183C"/>
    <w:rsid w:val="005B331E"/>
    <w:rsid w:val="005C263D"/>
    <w:rsid w:val="005C3678"/>
    <w:rsid w:val="005C399E"/>
    <w:rsid w:val="005C43D0"/>
    <w:rsid w:val="005C49EF"/>
    <w:rsid w:val="005C4BD1"/>
    <w:rsid w:val="005C606A"/>
    <w:rsid w:val="005C66C4"/>
    <w:rsid w:val="005C7AED"/>
    <w:rsid w:val="005D3BEB"/>
    <w:rsid w:val="005D3E7F"/>
    <w:rsid w:val="005D5E56"/>
    <w:rsid w:val="005F0021"/>
    <w:rsid w:val="005F24EF"/>
    <w:rsid w:val="005F25D4"/>
    <w:rsid w:val="005F2668"/>
    <w:rsid w:val="005F72D4"/>
    <w:rsid w:val="006019DA"/>
    <w:rsid w:val="006021C0"/>
    <w:rsid w:val="00603EFF"/>
    <w:rsid w:val="0061002D"/>
    <w:rsid w:val="006121A3"/>
    <w:rsid w:val="00616C39"/>
    <w:rsid w:val="00616E32"/>
    <w:rsid w:val="00617C82"/>
    <w:rsid w:val="00622941"/>
    <w:rsid w:val="00623E7D"/>
    <w:rsid w:val="006248B6"/>
    <w:rsid w:val="00627ADC"/>
    <w:rsid w:val="00630420"/>
    <w:rsid w:val="006310A1"/>
    <w:rsid w:val="006319DD"/>
    <w:rsid w:val="00640FA6"/>
    <w:rsid w:val="00641A78"/>
    <w:rsid w:val="00641FA0"/>
    <w:rsid w:val="00643BE5"/>
    <w:rsid w:val="006449DC"/>
    <w:rsid w:val="0064695E"/>
    <w:rsid w:val="00647C25"/>
    <w:rsid w:val="0064C3E9"/>
    <w:rsid w:val="006548C0"/>
    <w:rsid w:val="00654B26"/>
    <w:rsid w:val="00654E76"/>
    <w:rsid w:val="00657DA5"/>
    <w:rsid w:val="006605A5"/>
    <w:rsid w:val="006634CA"/>
    <w:rsid w:val="00663B2B"/>
    <w:rsid w:val="00670170"/>
    <w:rsid w:val="00673454"/>
    <w:rsid w:val="0067396D"/>
    <w:rsid w:val="00676408"/>
    <w:rsid w:val="00681F33"/>
    <w:rsid w:val="0068213D"/>
    <w:rsid w:val="0068416B"/>
    <w:rsid w:val="00684ACE"/>
    <w:rsid w:val="0069086F"/>
    <w:rsid w:val="006911B6"/>
    <w:rsid w:val="0069224B"/>
    <w:rsid w:val="00695A3A"/>
    <w:rsid w:val="00696EB2"/>
    <w:rsid w:val="006A01AB"/>
    <w:rsid w:val="006A01DE"/>
    <w:rsid w:val="006A3A8F"/>
    <w:rsid w:val="006A4CFA"/>
    <w:rsid w:val="006B620C"/>
    <w:rsid w:val="006B776F"/>
    <w:rsid w:val="006B7D6A"/>
    <w:rsid w:val="006C69ED"/>
    <w:rsid w:val="006C7FD1"/>
    <w:rsid w:val="006D1EB6"/>
    <w:rsid w:val="006D33C7"/>
    <w:rsid w:val="006D3E80"/>
    <w:rsid w:val="006D55ED"/>
    <w:rsid w:val="006D613F"/>
    <w:rsid w:val="006E402E"/>
    <w:rsid w:val="006E6E01"/>
    <w:rsid w:val="006F0CF4"/>
    <w:rsid w:val="006F540E"/>
    <w:rsid w:val="007006E0"/>
    <w:rsid w:val="0070303E"/>
    <w:rsid w:val="00704FA1"/>
    <w:rsid w:val="00705549"/>
    <w:rsid w:val="0071148F"/>
    <w:rsid w:val="00716E55"/>
    <w:rsid w:val="00717199"/>
    <w:rsid w:val="007234B1"/>
    <w:rsid w:val="00724FFF"/>
    <w:rsid w:val="00727EC8"/>
    <w:rsid w:val="00733912"/>
    <w:rsid w:val="00734021"/>
    <w:rsid w:val="00743876"/>
    <w:rsid w:val="00745797"/>
    <w:rsid w:val="00747A02"/>
    <w:rsid w:val="00750471"/>
    <w:rsid w:val="00754973"/>
    <w:rsid w:val="00754D14"/>
    <w:rsid w:val="00754FD3"/>
    <w:rsid w:val="00756A91"/>
    <w:rsid w:val="00757F29"/>
    <w:rsid w:val="0076036D"/>
    <w:rsid w:val="0076132F"/>
    <w:rsid w:val="007628E0"/>
    <w:rsid w:val="00763014"/>
    <w:rsid w:val="00766E06"/>
    <w:rsid w:val="0078392F"/>
    <w:rsid w:val="00784FE9"/>
    <w:rsid w:val="00784FFB"/>
    <w:rsid w:val="00793A47"/>
    <w:rsid w:val="007959E8"/>
    <w:rsid w:val="007A08C8"/>
    <w:rsid w:val="007A143D"/>
    <w:rsid w:val="007A164B"/>
    <w:rsid w:val="007A4E77"/>
    <w:rsid w:val="007A54AC"/>
    <w:rsid w:val="007B143E"/>
    <w:rsid w:val="007B1C24"/>
    <w:rsid w:val="007B3855"/>
    <w:rsid w:val="007B3913"/>
    <w:rsid w:val="007B6CA9"/>
    <w:rsid w:val="007C26D0"/>
    <w:rsid w:val="007C391D"/>
    <w:rsid w:val="007D0A60"/>
    <w:rsid w:val="007E000B"/>
    <w:rsid w:val="007E3259"/>
    <w:rsid w:val="007E44B2"/>
    <w:rsid w:val="007E4FC8"/>
    <w:rsid w:val="007E62FA"/>
    <w:rsid w:val="007F23FB"/>
    <w:rsid w:val="007F2F1A"/>
    <w:rsid w:val="0080282A"/>
    <w:rsid w:val="00802A8D"/>
    <w:rsid w:val="00805A20"/>
    <w:rsid w:val="008068B3"/>
    <w:rsid w:val="00811FB6"/>
    <w:rsid w:val="0081361F"/>
    <w:rsid w:val="00813AA5"/>
    <w:rsid w:val="008140A9"/>
    <w:rsid w:val="008146B7"/>
    <w:rsid w:val="00815274"/>
    <w:rsid w:val="00816265"/>
    <w:rsid w:val="00817BE1"/>
    <w:rsid w:val="008219AD"/>
    <w:rsid w:val="00822AEC"/>
    <w:rsid w:val="00830562"/>
    <w:rsid w:val="00834267"/>
    <w:rsid w:val="00834ED9"/>
    <w:rsid w:val="0083592F"/>
    <w:rsid w:val="008360CB"/>
    <w:rsid w:val="00843339"/>
    <w:rsid w:val="00846218"/>
    <w:rsid w:val="008463B3"/>
    <w:rsid w:val="00846897"/>
    <w:rsid w:val="00850359"/>
    <w:rsid w:val="0085082F"/>
    <w:rsid w:val="0085296A"/>
    <w:rsid w:val="0085712B"/>
    <w:rsid w:val="0085774B"/>
    <w:rsid w:val="00857EC9"/>
    <w:rsid w:val="00861AEA"/>
    <w:rsid w:val="0087113D"/>
    <w:rsid w:val="00872D1A"/>
    <w:rsid w:val="00874149"/>
    <w:rsid w:val="00874AC6"/>
    <w:rsid w:val="008750D2"/>
    <w:rsid w:val="00875E5D"/>
    <w:rsid w:val="00877833"/>
    <w:rsid w:val="00881F44"/>
    <w:rsid w:val="00884E97"/>
    <w:rsid w:val="00887CF7"/>
    <w:rsid w:val="00891826"/>
    <w:rsid w:val="00895237"/>
    <w:rsid w:val="00895699"/>
    <w:rsid w:val="00895A24"/>
    <w:rsid w:val="00896012"/>
    <w:rsid w:val="008A0892"/>
    <w:rsid w:val="008A0A49"/>
    <w:rsid w:val="008A2F2B"/>
    <w:rsid w:val="008A2F64"/>
    <w:rsid w:val="008A6117"/>
    <w:rsid w:val="008B7E7D"/>
    <w:rsid w:val="008C0614"/>
    <w:rsid w:val="008C1726"/>
    <w:rsid w:val="008C1AAE"/>
    <w:rsid w:val="008C2ECB"/>
    <w:rsid w:val="008C401B"/>
    <w:rsid w:val="008C6AE7"/>
    <w:rsid w:val="008D1DF1"/>
    <w:rsid w:val="008D61E4"/>
    <w:rsid w:val="008D6EB8"/>
    <w:rsid w:val="008D7875"/>
    <w:rsid w:val="008E1266"/>
    <w:rsid w:val="008E15E1"/>
    <w:rsid w:val="008E1BC6"/>
    <w:rsid w:val="008E33A7"/>
    <w:rsid w:val="008E3637"/>
    <w:rsid w:val="008E4366"/>
    <w:rsid w:val="008E4725"/>
    <w:rsid w:val="008E5A29"/>
    <w:rsid w:val="008E79C0"/>
    <w:rsid w:val="008F14E5"/>
    <w:rsid w:val="008F3B45"/>
    <w:rsid w:val="008F3CED"/>
    <w:rsid w:val="008F4B6B"/>
    <w:rsid w:val="009021E0"/>
    <w:rsid w:val="0090289D"/>
    <w:rsid w:val="009028CB"/>
    <w:rsid w:val="00913044"/>
    <w:rsid w:val="00917BFD"/>
    <w:rsid w:val="0092304E"/>
    <w:rsid w:val="00925A11"/>
    <w:rsid w:val="00927143"/>
    <w:rsid w:val="0093486F"/>
    <w:rsid w:val="00937D64"/>
    <w:rsid w:val="00945B47"/>
    <w:rsid w:val="00946945"/>
    <w:rsid w:val="009475AA"/>
    <w:rsid w:val="00952B89"/>
    <w:rsid w:val="00962469"/>
    <w:rsid w:val="00962F1E"/>
    <w:rsid w:val="00963B0A"/>
    <w:rsid w:val="0096662F"/>
    <w:rsid w:val="0096767A"/>
    <w:rsid w:val="00971CB4"/>
    <w:rsid w:val="00973D83"/>
    <w:rsid w:val="009764AF"/>
    <w:rsid w:val="00981010"/>
    <w:rsid w:val="00981A9D"/>
    <w:rsid w:val="009862DF"/>
    <w:rsid w:val="00986FB9"/>
    <w:rsid w:val="00992136"/>
    <w:rsid w:val="00992A11"/>
    <w:rsid w:val="009A4740"/>
    <w:rsid w:val="009A6F61"/>
    <w:rsid w:val="009B1F7A"/>
    <w:rsid w:val="009B6704"/>
    <w:rsid w:val="009C0A80"/>
    <w:rsid w:val="009C146D"/>
    <w:rsid w:val="009C2B55"/>
    <w:rsid w:val="009C57A2"/>
    <w:rsid w:val="009C5E87"/>
    <w:rsid w:val="009D1255"/>
    <w:rsid w:val="009D3E90"/>
    <w:rsid w:val="009D54E8"/>
    <w:rsid w:val="009E42F5"/>
    <w:rsid w:val="009E649A"/>
    <w:rsid w:val="00A05B42"/>
    <w:rsid w:val="00A06D41"/>
    <w:rsid w:val="00A10B2D"/>
    <w:rsid w:val="00A11E60"/>
    <w:rsid w:val="00A122D6"/>
    <w:rsid w:val="00A1278E"/>
    <w:rsid w:val="00A252A4"/>
    <w:rsid w:val="00A30E5F"/>
    <w:rsid w:val="00A317BE"/>
    <w:rsid w:val="00A37C9A"/>
    <w:rsid w:val="00A4075F"/>
    <w:rsid w:val="00A428DE"/>
    <w:rsid w:val="00A45DE6"/>
    <w:rsid w:val="00A507C3"/>
    <w:rsid w:val="00A50CAD"/>
    <w:rsid w:val="00A517EE"/>
    <w:rsid w:val="00A54907"/>
    <w:rsid w:val="00A558EE"/>
    <w:rsid w:val="00A563B5"/>
    <w:rsid w:val="00A57B23"/>
    <w:rsid w:val="00A62FCE"/>
    <w:rsid w:val="00A642D8"/>
    <w:rsid w:val="00A67A0F"/>
    <w:rsid w:val="00A704E0"/>
    <w:rsid w:val="00A73761"/>
    <w:rsid w:val="00A8276C"/>
    <w:rsid w:val="00A82942"/>
    <w:rsid w:val="00A8591B"/>
    <w:rsid w:val="00A93222"/>
    <w:rsid w:val="00AA1694"/>
    <w:rsid w:val="00AA2D44"/>
    <w:rsid w:val="00AA5A90"/>
    <w:rsid w:val="00AB0003"/>
    <w:rsid w:val="00AC307C"/>
    <w:rsid w:val="00AC32D9"/>
    <w:rsid w:val="00AC57C5"/>
    <w:rsid w:val="00AD5D69"/>
    <w:rsid w:val="00AD691D"/>
    <w:rsid w:val="00AE0FD7"/>
    <w:rsid w:val="00AE2DC5"/>
    <w:rsid w:val="00AE3177"/>
    <w:rsid w:val="00AF0FAA"/>
    <w:rsid w:val="00AF2836"/>
    <w:rsid w:val="00AF3412"/>
    <w:rsid w:val="00AF40B7"/>
    <w:rsid w:val="00AF5E4F"/>
    <w:rsid w:val="00AF6237"/>
    <w:rsid w:val="00B011C8"/>
    <w:rsid w:val="00B04C58"/>
    <w:rsid w:val="00B0731D"/>
    <w:rsid w:val="00B1437C"/>
    <w:rsid w:val="00B14D0D"/>
    <w:rsid w:val="00B163F1"/>
    <w:rsid w:val="00B17C1B"/>
    <w:rsid w:val="00B17DFB"/>
    <w:rsid w:val="00B21008"/>
    <w:rsid w:val="00B26627"/>
    <w:rsid w:val="00B26C5A"/>
    <w:rsid w:val="00B277E3"/>
    <w:rsid w:val="00B3356B"/>
    <w:rsid w:val="00B343F7"/>
    <w:rsid w:val="00B34B47"/>
    <w:rsid w:val="00B3628F"/>
    <w:rsid w:val="00B36B1A"/>
    <w:rsid w:val="00B36F59"/>
    <w:rsid w:val="00B40A93"/>
    <w:rsid w:val="00B42A6E"/>
    <w:rsid w:val="00B44C5F"/>
    <w:rsid w:val="00B563AE"/>
    <w:rsid w:val="00B607B5"/>
    <w:rsid w:val="00B62DC6"/>
    <w:rsid w:val="00B63F6E"/>
    <w:rsid w:val="00B64614"/>
    <w:rsid w:val="00B658BF"/>
    <w:rsid w:val="00B67391"/>
    <w:rsid w:val="00B70009"/>
    <w:rsid w:val="00B712A6"/>
    <w:rsid w:val="00B72908"/>
    <w:rsid w:val="00B74E49"/>
    <w:rsid w:val="00B77657"/>
    <w:rsid w:val="00B8154A"/>
    <w:rsid w:val="00B906A0"/>
    <w:rsid w:val="00BA0ECE"/>
    <w:rsid w:val="00BB0FE0"/>
    <w:rsid w:val="00BB5451"/>
    <w:rsid w:val="00BB71C3"/>
    <w:rsid w:val="00BC68E9"/>
    <w:rsid w:val="00BC735D"/>
    <w:rsid w:val="00BC7660"/>
    <w:rsid w:val="00BD34A1"/>
    <w:rsid w:val="00BD3FFE"/>
    <w:rsid w:val="00BD49B6"/>
    <w:rsid w:val="00BD6B89"/>
    <w:rsid w:val="00BD6CD6"/>
    <w:rsid w:val="00BD7521"/>
    <w:rsid w:val="00BE1EFC"/>
    <w:rsid w:val="00BE2DF6"/>
    <w:rsid w:val="00BE4AEE"/>
    <w:rsid w:val="00BF20A3"/>
    <w:rsid w:val="00BF31F9"/>
    <w:rsid w:val="00BF36F7"/>
    <w:rsid w:val="00BF55E0"/>
    <w:rsid w:val="00BF6F61"/>
    <w:rsid w:val="00BF74E8"/>
    <w:rsid w:val="00C01EB3"/>
    <w:rsid w:val="00C032DD"/>
    <w:rsid w:val="00C070C0"/>
    <w:rsid w:val="00C10CE0"/>
    <w:rsid w:val="00C1242F"/>
    <w:rsid w:val="00C137DF"/>
    <w:rsid w:val="00C156B6"/>
    <w:rsid w:val="00C22191"/>
    <w:rsid w:val="00C24357"/>
    <w:rsid w:val="00C32A84"/>
    <w:rsid w:val="00C32FD9"/>
    <w:rsid w:val="00C37A0B"/>
    <w:rsid w:val="00C40A36"/>
    <w:rsid w:val="00C42A2B"/>
    <w:rsid w:val="00C43547"/>
    <w:rsid w:val="00C43C78"/>
    <w:rsid w:val="00C44401"/>
    <w:rsid w:val="00C5112E"/>
    <w:rsid w:val="00C52006"/>
    <w:rsid w:val="00C52D3F"/>
    <w:rsid w:val="00C53051"/>
    <w:rsid w:val="00C5358C"/>
    <w:rsid w:val="00C55246"/>
    <w:rsid w:val="00C5740B"/>
    <w:rsid w:val="00C672BF"/>
    <w:rsid w:val="00C7115E"/>
    <w:rsid w:val="00C71964"/>
    <w:rsid w:val="00C7230A"/>
    <w:rsid w:val="00C7324C"/>
    <w:rsid w:val="00C7330B"/>
    <w:rsid w:val="00C7544D"/>
    <w:rsid w:val="00C75B77"/>
    <w:rsid w:val="00C80667"/>
    <w:rsid w:val="00C86D66"/>
    <w:rsid w:val="00C877C0"/>
    <w:rsid w:val="00C921EE"/>
    <w:rsid w:val="00C94811"/>
    <w:rsid w:val="00CA1E27"/>
    <w:rsid w:val="00CA342F"/>
    <w:rsid w:val="00CA36D2"/>
    <w:rsid w:val="00CA532D"/>
    <w:rsid w:val="00CB26F4"/>
    <w:rsid w:val="00CC1141"/>
    <w:rsid w:val="00CC2B62"/>
    <w:rsid w:val="00CC38CC"/>
    <w:rsid w:val="00CC427A"/>
    <w:rsid w:val="00CC5CFF"/>
    <w:rsid w:val="00CD0BAE"/>
    <w:rsid w:val="00CD11CD"/>
    <w:rsid w:val="00CD30AD"/>
    <w:rsid w:val="00CE0543"/>
    <w:rsid w:val="00CE5391"/>
    <w:rsid w:val="00CE5B85"/>
    <w:rsid w:val="00CE67A6"/>
    <w:rsid w:val="00CE7517"/>
    <w:rsid w:val="00CF5D60"/>
    <w:rsid w:val="00CF6BD6"/>
    <w:rsid w:val="00D03201"/>
    <w:rsid w:val="00D13E94"/>
    <w:rsid w:val="00D166EE"/>
    <w:rsid w:val="00D30A90"/>
    <w:rsid w:val="00D33117"/>
    <w:rsid w:val="00D34297"/>
    <w:rsid w:val="00D3666E"/>
    <w:rsid w:val="00D36E02"/>
    <w:rsid w:val="00D50844"/>
    <w:rsid w:val="00D513FF"/>
    <w:rsid w:val="00D5162C"/>
    <w:rsid w:val="00D559AC"/>
    <w:rsid w:val="00D57442"/>
    <w:rsid w:val="00D602D9"/>
    <w:rsid w:val="00D65654"/>
    <w:rsid w:val="00D65BEA"/>
    <w:rsid w:val="00D7300D"/>
    <w:rsid w:val="00D732B1"/>
    <w:rsid w:val="00D73607"/>
    <w:rsid w:val="00D84E62"/>
    <w:rsid w:val="00D930F6"/>
    <w:rsid w:val="00D936AA"/>
    <w:rsid w:val="00D939B6"/>
    <w:rsid w:val="00D95CA3"/>
    <w:rsid w:val="00D95D66"/>
    <w:rsid w:val="00D96017"/>
    <w:rsid w:val="00DA6151"/>
    <w:rsid w:val="00DA7DF6"/>
    <w:rsid w:val="00DB53F4"/>
    <w:rsid w:val="00DC4C6B"/>
    <w:rsid w:val="00DD5DC5"/>
    <w:rsid w:val="00DD75D2"/>
    <w:rsid w:val="00DE3CC2"/>
    <w:rsid w:val="00DF0BE2"/>
    <w:rsid w:val="00DF4339"/>
    <w:rsid w:val="00DF44C4"/>
    <w:rsid w:val="00DF5E7F"/>
    <w:rsid w:val="00DF60D9"/>
    <w:rsid w:val="00E00F62"/>
    <w:rsid w:val="00E03321"/>
    <w:rsid w:val="00E05EEF"/>
    <w:rsid w:val="00E065B2"/>
    <w:rsid w:val="00E067CB"/>
    <w:rsid w:val="00E10707"/>
    <w:rsid w:val="00E175C0"/>
    <w:rsid w:val="00E20B5A"/>
    <w:rsid w:val="00E246BB"/>
    <w:rsid w:val="00E319D9"/>
    <w:rsid w:val="00E31C0D"/>
    <w:rsid w:val="00E33748"/>
    <w:rsid w:val="00E371AA"/>
    <w:rsid w:val="00E4007B"/>
    <w:rsid w:val="00E42BF0"/>
    <w:rsid w:val="00E4301D"/>
    <w:rsid w:val="00E44BA6"/>
    <w:rsid w:val="00E45393"/>
    <w:rsid w:val="00E54CC6"/>
    <w:rsid w:val="00E55725"/>
    <w:rsid w:val="00E55D9D"/>
    <w:rsid w:val="00E62256"/>
    <w:rsid w:val="00E7079D"/>
    <w:rsid w:val="00E73622"/>
    <w:rsid w:val="00E743B7"/>
    <w:rsid w:val="00E744A1"/>
    <w:rsid w:val="00E75F0A"/>
    <w:rsid w:val="00E76B00"/>
    <w:rsid w:val="00E76BBF"/>
    <w:rsid w:val="00E835F9"/>
    <w:rsid w:val="00E84D50"/>
    <w:rsid w:val="00E86F53"/>
    <w:rsid w:val="00E90724"/>
    <w:rsid w:val="00E93255"/>
    <w:rsid w:val="00E975DD"/>
    <w:rsid w:val="00EA303F"/>
    <w:rsid w:val="00EA466F"/>
    <w:rsid w:val="00EB4D08"/>
    <w:rsid w:val="00EB509D"/>
    <w:rsid w:val="00EC23A6"/>
    <w:rsid w:val="00EC25F2"/>
    <w:rsid w:val="00EC327B"/>
    <w:rsid w:val="00ED041C"/>
    <w:rsid w:val="00ED36E7"/>
    <w:rsid w:val="00ED48E3"/>
    <w:rsid w:val="00ED4A8A"/>
    <w:rsid w:val="00ED76B1"/>
    <w:rsid w:val="00EE0B1A"/>
    <w:rsid w:val="00EE124F"/>
    <w:rsid w:val="00EE1A10"/>
    <w:rsid w:val="00EE5411"/>
    <w:rsid w:val="00EE5E62"/>
    <w:rsid w:val="00EE7AD8"/>
    <w:rsid w:val="00EF1FA1"/>
    <w:rsid w:val="00EF262D"/>
    <w:rsid w:val="00EF40D4"/>
    <w:rsid w:val="00EF61A7"/>
    <w:rsid w:val="00F00646"/>
    <w:rsid w:val="00F01CCC"/>
    <w:rsid w:val="00F1297A"/>
    <w:rsid w:val="00F14928"/>
    <w:rsid w:val="00F14974"/>
    <w:rsid w:val="00F15AF8"/>
    <w:rsid w:val="00F1684B"/>
    <w:rsid w:val="00F175BD"/>
    <w:rsid w:val="00F21AC8"/>
    <w:rsid w:val="00F25958"/>
    <w:rsid w:val="00F3537F"/>
    <w:rsid w:val="00F410EC"/>
    <w:rsid w:val="00F41C10"/>
    <w:rsid w:val="00F427CF"/>
    <w:rsid w:val="00F47346"/>
    <w:rsid w:val="00F50656"/>
    <w:rsid w:val="00F53C3C"/>
    <w:rsid w:val="00F573DA"/>
    <w:rsid w:val="00F57DC8"/>
    <w:rsid w:val="00F57EA5"/>
    <w:rsid w:val="00F7155B"/>
    <w:rsid w:val="00F74ED0"/>
    <w:rsid w:val="00F764C2"/>
    <w:rsid w:val="00F85D66"/>
    <w:rsid w:val="00F917FC"/>
    <w:rsid w:val="00F91C0B"/>
    <w:rsid w:val="00F93C2B"/>
    <w:rsid w:val="00F945D3"/>
    <w:rsid w:val="00F95D6A"/>
    <w:rsid w:val="00FA2651"/>
    <w:rsid w:val="00FA313F"/>
    <w:rsid w:val="00FA46E1"/>
    <w:rsid w:val="00FA6890"/>
    <w:rsid w:val="00FB063E"/>
    <w:rsid w:val="00FB30D5"/>
    <w:rsid w:val="00FB5A46"/>
    <w:rsid w:val="00FB6DFF"/>
    <w:rsid w:val="00FB7873"/>
    <w:rsid w:val="00FC15D3"/>
    <w:rsid w:val="00FC1FC7"/>
    <w:rsid w:val="00FC273F"/>
    <w:rsid w:val="00FC4255"/>
    <w:rsid w:val="00FC5F89"/>
    <w:rsid w:val="00FD0052"/>
    <w:rsid w:val="00FD30EF"/>
    <w:rsid w:val="00FD3397"/>
    <w:rsid w:val="00FD5C06"/>
    <w:rsid w:val="00FE0AA0"/>
    <w:rsid w:val="00FE365D"/>
    <w:rsid w:val="00FE45A2"/>
    <w:rsid w:val="00FE4C1A"/>
    <w:rsid w:val="00FE4F09"/>
    <w:rsid w:val="00FE528E"/>
    <w:rsid w:val="00FE6757"/>
    <w:rsid w:val="00FF1D3F"/>
    <w:rsid w:val="00FF38E3"/>
    <w:rsid w:val="03DD8476"/>
    <w:rsid w:val="053111CF"/>
    <w:rsid w:val="097F263D"/>
    <w:rsid w:val="09A139A2"/>
    <w:rsid w:val="0B952B2B"/>
    <w:rsid w:val="0C862A44"/>
    <w:rsid w:val="0E9E1B12"/>
    <w:rsid w:val="0F831FB2"/>
    <w:rsid w:val="0FEB120C"/>
    <w:rsid w:val="1043490B"/>
    <w:rsid w:val="10A64E5B"/>
    <w:rsid w:val="112EA3AA"/>
    <w:rsid w:val="115876FE"/>
    <w:rsid w:val="11822910"/>
    <w:rsid w:val="1431B292"/>
    <w:rsid w:val="145A80C6"/>
    <w:rsid w:val="164FC9D0"/>
    <w:rsid w:val="17237C7E"/>
    <w:rsid w:val="178976B5"/>
    <w:rsid w:val="193E6F73"/>
    <w:rsid w:val="19DBA41A"/>
    <w:rsid w:val="1EC54842"/>
    <w:rsid w:val="1F78A56F"/>
    <w:rsid w:val="1FADB0F7"/>
    <w:rsid w:val="2261E9F3"/>
    <w:rsid w:val="23BFEC4F"/>
    <w:rsid w:val="2629DD1F"/>
    <w:rsid w:val="276A8EF7"/>
    <w:rsid w:val="27A16878"/>
    <w:rsid w:val="27A590A7"/>
    <w:rsid w:val="284052DA"/>
    <w:rsid w:val="2883D487"/>
    <w:rsid w:val="28DE4C47"/>
    <w:rsid w:val="2EBED6F7"/>
    <w:rsid w:val="2FE8B039"/>
    <w:rsid w:val="311004E2"/>
    <w:rsid w:val="31D295B2"/>
    <w:rsid w:val="3262248C"/>
    <w:rsid w:val="32927D70"/>
    <w:rsid w:val="33967F1B"/>
    <w:rsid w:val="33D5E984"/>
    <w:rsid w:val="3444B22E"/>
    <w:rsid w:val="34A16816"/>
    <w:rsid w:val="35D0A894"/>
    <w:rsid w:val="35F7B32C"/>
    <w:rsid w:val="36B36CF0"/>
    <w:rsid w:val="37105143"/>
    <w:rsid w:val="376ED838"/>
    <w:rsid w:val="37D8EC2F"/>
    <w:rsid w:val="37FFBD6E"/>
    <w:rsid w:val="38328D45"/>
    <w:rsid w:val="38548782"/>
    <w:rsid w:val="39084956"/>
    <w:rsid w:val="39365DAF"/>
    <w:rsid w:val="3BC7F9A1"/>
    <w:rsid w:val="3CD4E4F1"/>
    <w:rsid w:val="3DFC9C90"/>
    <w:rsid w:val="4198763B"/>
    <w:rsid w:val="432895A0"/>
    <w:rsid w:val="434599F2"/>
    <w:rsid w:val="44A33606"/>
    <w:rsid w:val="44D3BC4E"/>
    <w:rsid w:val="45857DAA"/>
    <w:rsid w:val="45DD5FD3"/>
    <w:rsid w:val="466ED486"/>
    <w:rsid w:val="46AFAF5D"/>
    <w:rsid w:val="47C5237D"/>
    <w:rsid w:val="492D7711"/>
    <w:rsid w:val="497E5C71"/>
    <w:rsid w:val="4A1739DF"/>
    <w:rsid w:val="4A8DF507"/>
    <w:rsid w:val="4B2B0F75"/>
    <w:rsid w:val="4E105A96"/>
    <w:rsid w:val="4E5BB4BB"/>
    <w:rsid w:val="4E6AA2BF"/>
    <w:rsid w:val="5062FF31"/>
    <w:rsid w:val="516D1F66"/>
    <w:rsid w:val="51F93358"/>
    <w:rsid w:val="5239694A"/>
    <w:rsid w:val="523C2418"/>
    <w:rsid w:val="524380E4"/>
    <w:rsid w:val="53965E34"/>
    <w:rsid w:val="541BBC78"/>
    <w:rsid w:val="5473EF88"/>
    <w:rsid w:val="55B4D20B"/>
    <w:rsid w:val="56657476"/>
    <w:rsid w:val="56FFF717"/>
    <w:rsid w:val="57005960"/>
    <w:rsid w:val="585A32C2"/>
    <w:rsid w:val="58EC3B05"/>
    <w:rsid w:val="5932FEB6"/>
    <w:rsid w:val="5AD7B8BC"/>
    <w:rsid w:val="5BA9599A"/>
    <w:rsid w:val="5C09887E"/>
    <w:rsid w:val="5E118BD4"/>
    <w:rsid w:val="5FF960A5"/>
    <w:rsid w:val="60BA25F1"/>
    <w:rsid w:val="612649FF"/>
    <w:rsid w:val="63A00EF5"/>
    <w:rsid w:val="64362756"/>
    <w:rsid w:val="654DD9F1"/>
    <w:rsid w:val="65E8B0BE"/>
    <w:rsid w:val="660CFC29"/>
    <w:rsid w:val="671D9E7D"/>
    <w:rsid w:val="677DEF31"/>
    <w:rsid w:val="68AC6E37"/>
    <w:rsid w:val="6A025CDC"/>
    <w:rsid w:val="6A95B0F6"/>
    <w:rsid w:val="6BAFE4D4"/>
    <w:rsid w:val="6E0454AC"/>
    <w:rsid w:val="6E378AA2"/>
    <w:rsid w:val="70248DDD"/>
    <w:rsid w:val="7039CDDF"/>
    <w:rsid w:val="7159C40B"/>
    <w:rsid w:val="72BD69B5"/>
    <w:rsid w:val="74F83EBC"/>
    <w:rsid w:val="777C2255"/>
    <w:rsid w:val="7ADEFD7D"/>
    <w:rsid w:val="7B5BFF41"/>
    <w:rsid w:val="7CCE4C60"/>
    <w:rsid w:val="7D1297A5"/>
    <w:rsid w:val="7D63D8B2"/>
    <w:rsid w:val="7FB52D9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53FCB"/>
  <w15:docId w15:val="{0054C951-C469-41E8-90A4-9E85530A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36"/>
    <w:rPr>
      <w:rFonts w:ascii="Segoe UI" w:eastAsia="Times New Roman" w:hAnsi="Segoe UI"/>
    </w:rPr>
  </w:style>
  <w:style w:type="paragraph" w:styleId="Heading1">
    <w:name w:val="heading 1"/>
    <w:next w:val="Normal"/>
    <w:link w:val="Heading1Char"/>
    <w:uiPriority w:val="9"/>
    <w:qFormat/>
    <w:rsid w:val="00475C59"/>
    <w:pPr>
      <w:keepNext/>
      <w:keepLines/>
      <w:spacing w:after="120"/>
      <w:outlineLvl w:val="0"/>
    </w:pPr>
    <w:rPr>
      <w:rFonts w:ascii="Century Gothic" w:eastAsiaTheme="majorEastAsia" w:hAnsi="Century Gothic" w:cstheme="majorBidi"/>
      <w:b/>
      <w:bCs/>
      <w:sz w:val="32"/>
      <w:szCs w:val="44"/>
    </w:rPr>
  </w:style>
  <w:style w:type="paragraph" w:styleId="Heading2">
    <w:name w:val="heading 2"/>
    <w:basedOn w:val="Normal"/>
    <w:next w:val="Normal"/>
    <w:link w:val="Heading2Char"/>
    <w:uiPriority w:val="9"/>
    <w:unhideWhenUsed/>
    <w:qFormat/>
    <w:rsid w:val="000740B6"/>
    <w:pPr>
      <w:keepNext/>
      <w:keepLines/>
      <w:spacing w:after="120"/>
      <w:outlineLvl w:val="1"/>
    </w:pPr>
    <w:rPr>
      <w:rFonts w:ascii="Century Gothic" w:eastAsiaTheme="majorEastAsia" w:hAnsi="Century Gothic" w:cstheme="majorBidi"/>
      <w:b/>
      <w:bCs/>
      <w:sz w:val="22"/>
      <w:szCs w:val="28"/>
      <w:u w:val="single"/>
    </w:rPr>
  </w:style>
  <w:style w:type="paragraph" w:styleId="Heading3">
    <w:name w:val="heading 3"/>
    <w:basedOn w:val="Normal"/>
    <w:next w:val="Normal"/>
    <w:link w:val="Heading3Char"/>
    <w:uiPriority w:val="9"/>
    <w:unhideWhenUsed/>
    <w:qFormat/>
    <w:rsid w:val="000740B6"/>
    <w:pPr>
      <w:keepNext/>
      <w:keepLines/>
      <w:spacing w:after="120"/>
      <w:outlineLvl w:val="2"/>
    </w:pPr>
    <w:rPr>
      <w:rFonts w:ascii="Century Gothic" w:eastAsiaTheme="majorEastAsia" w:hAnsi="Century Gothic" w:cstheme="majorBidi"/>
      <w:b/>
      <w:bCs/>
      <w:szCs w:val="26"/>
    </w:rPr>
  </w:style>
  <w:style w:type="paragraph" w:styleId="Heading4">
    <w:name w:val="heading 4"/>
    <w:basedOn w:val="Normal"/>
    <w:next w:val="Normal"/>
    <w:link w:val="Heading4Char"/>
    <w:uiPriority w:val="9"/>
    <w:unhideWhenUsed/>
    <w:qFormat/>
    <w:rsid w:val="00C156B6"/>
    <w:pPr>
      <w:keepNext/>
      <w:keepLines/>
      <w:numPr>
        <w:ilvl w:val="3"/>
        <w:numId w:val="9"/>
      </w:numPr>
      <w:spacing w:after="120"/>
      <w:outlineLvl w:val="3"/>
    </w:pPr>
    <w:rPr>
      <w:rFonts w:ascii="Century Gothic" w:eastAsiaTheme="majorEastAsia" w:hAnsi="Century Gothic" w:cstheme="majorBidi"/>
      <w:b/>
      <w:bCs/>
      <w:i/>
      <w:iCs/>
      <w:szCs w:val="24"/>
    </w:rPr>
  </w:style>
  <w:style w:type="paragraph" w:styleId="Heading5">
    <w:name w:val="heading 5"/>
    <w:basedOn w:val="Normal"/>
    <w:next w:val="Normal"/>
    <w:link w:val="Heading5Char"/>
    <w:uiPriority w:val="9"/>
    <w:unhideWhenUsed/>
    <w:qFormat/>
    <w:rsid w:val="00C156B6"/>
    <w:pPr>
      <w:keepNext/>
      <w:keepLines/>
      <w:spacing w:after="120"/>
      <w:outlineLvl w:val="4"/>
    </w:pPr>
    <w:rPr>
      <w:rFonts w:ascii="Century Gothic" w:eastAsiaTheme="majorEastAsia" w:hAnsi="Century Gothic" w:cstheme="majorBidi"/>
      <w:b/>
      <w:i/>
      <w:szCs w:val="22"/>
      <w:u w:val="single"/>
    </w:rPr>
  </w:style>
  <w:style w:type="paragraph" w:styleId="Heading6">
    <w:name w:val="heading 6"/>
    <w:next w:val="Normal"/>
    <w:link w:val="Heading6Char"/>
    <w:uiPriority w:val="9"/>
    <w:unhideWhenUsed/>
    <w:qFormat/>
    <w:rsid w:val="00C156B6"/>
    <w:pPr>
      <w:outlineLvl w:val="5"/>
    </w:pPr>
    <w:rPr>
      <w:rFonts w:ascii="Century Gothic" w:eastAsia="Times New Roman" w:hAnsi="Century Gothic"/>
      <w:b/>
      <w:u w:val="single"/>
    </w:rPr>
  </w:style>
  <w:style w:type="paragraph" w:styleId="Heading9">
    <w:name w:val="heading 9"/>
    <w:basedOn w:val="Normal"/>
    <w:next w:val="Normal"/>
    <w:link w:val="Heading9Char"/>
    <w:uiPriority w:val="9"/>
    <w:semiHidden/>
    <w:unhideWhenUsed/>
    <w:qFormat/>
    <w:rsid w:val="00C672BF"/>
    <w:pPr>
      <w:keepNext/>
      <w:keepLines/>
      <w:numPr>
        <w:ilvl w:val="8"/>
        <w:numId w:val="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35D"/>
    <w:pPr>
      <w:tabs>
        <w:tab w:val="center" w:pos="4320"/>
        <w:tab w:val="right" w:pos="8640"/>
      </w:tabs>
      <w:ind w:left="720" w:hanging="720"/>
      <w:contextualSpacing/>
    </w:pPr>
    <w:rPr>
      <w:rFonts w:ascii="Century Gothic" w:hAnsi="Century Gothic"/>
      <w:sz w:val="16"/>
    </w:rPr>
  </w:style>
  <w:style w:type="character" w:customStyle="1" w:styleId="HeaderChar">
    <w:name w:val="Header Char"/>
    <w:basedOn w:val="DefaultParagraphFont"/>
    <w:link w:val="Header"/>
    <w:uiPriority w:val="99"/>
    <w:rsid w:val="00BC735D"/>
    <w:rPr>
      <w:rFonts w:ascii="Century Gothic" w:eastAsia="Times New Roman" w:hAnsi="Century Gothic"/>
      <w:sz w:val="16"/>
    </w:rPr>
  </w:style>
  <w:style w:type="paragraph" w:styleId="Footer">
    <w:name w:val="footer"/>
    <w:basedOn w:val="Normal"/>
    <w:link w:val="FooterChar"/>
    <w:uiPriority w:val="99"/>
    <w:unhideWhenUsed/>
    <w:rsid w:val="003B0A00"/>
    <w:pPr>
      <w:tabs>
        <w:tab w:val="center" w:pos="4320"/>
        <w:tab w:val="right" w:pos="8640"/>
      </w:tabs>
    </w:pPr>
    <w:rPr>
      <w:color w:val="D9D9D9" w:themeColor="background1" w:themeShade="D9"/>
      <w:sz w:val="12"/>
      <w:szCs w:val="16"/>
    </w:rPr>
  </w:style>
  <w:style w:type="character" w:customStyle="1" w:styleId="FooterChar">
    <w:name w:val="Footer Char"/>
    <w:basedOn w:val="DefaultParagraphFont"/>
    <w:link w:val="Footer"/>
    <w:uiPriority w:val="99"/>
    <w:rsid w:val="003B0A00"/>
    <w:rPr>
      <w:rFonts w:ascii="Segoe UI" w:eastAsia="Times New Roman" w:hAnsi="Segoe UI"/>
      <w:color w:val="D9D9D9" w:themeColor="background1" w:themeShade="D9"/>
      <w:sz w:val="12"/>
      <w:szCs w:val="16"/>
    </w:rPr>
  </w:style>
  <w:style w:type="character" w:customStyle="1" w:styleId="Heading1Char">
    <w:name w:val="Heading 1 Char"/>
    <w:basedOn w:val="DefaultParagraphFont"/>
    <w:link w:val="Heading1"/>
    <w:uiPriority w:val="9"/>
    <w:rsid w:val="00475C59"/>
    <w:rPr>
      <w:rFonts w:ascii="Century Gothic" w:eastAsiaTheme="majorEastAsia" w:hAnsi="Century Gothic" w:cstheme="majorBidi"/>
      <w:b/>
      <w:bCs/>
      <w:sz w:val="32"/>
      <w:szCs w:val="44"/>
    </w:rPr>
  </w:style>
  <w:style w:type="paragraph" w:styleId="MessageHeader">
    <w:name w:val="Message Header"/>
    <w:basedOn w:val="Normal"/>
    <w:link w:val="MessageHeaderChar"/>
    <w:rsid w:val="00BC735D"/>
    <w:pPr>
      <w:keepLines/>
      <w:spacing w:before="320" w:after="480"/>
      <w:ind w:left="907" w:hanging="907"/>
      <w:contextualSpacing/>
    </w:pPr>
    <w:rPr>
      <w:rFonts w:ascii="Century Gothic" w:hAnsi="Century Gothic"/>
    </w:rPr>
  </w:style>
  <w:style w:type="character" w:customStyle="1" w:styleId="MessageHeaderChar">
    <w:name w:val="Message Header Char"/>
    <w:basedOn w:val="DefaultParagraphFont"/>
    <w:link w:val="MessageHeader"/>
    <w:rsid w:val="00BC735D"/>
    <w:rPr>
      <w:rFonts w:ascii="Century Gothic" w:eastAsia="Times New Roman" w:hAnsi="Century Gothic"/>
    </w:rPr>
  </w:style>
  <w:style w:type="character" w:customStyle="1" w:styleId="MessageHeaderLabel">
    <w:name w:val="Message Header Label"/>
    <w:rsid w:val="00BC735D"/>
    <w:rPr>
      <w:rFonts w:ascii="Century Gothic" w:hAnsi="Century Gothic"/>
      <w:b/>
      <w:sz w:val="20"/>
    </w:rPr>
  </w:style>
  <w:style w:type="character" w:customStyle="1" w:styleId="Heading2Char">
    <w:name w:val="Heading 2 Char"/>
    <w:basedOn w:val="DefaultParagraphFont"/>
    <w:link w:val="Heading2"/>
    <w:uiPriority w:val="9"/>
    <w:rsid w:val="000740B6"/>
    <w:rPr>
      <w:rFonts w:ascii="Century Gothic" w:eastAsiaTheme="majorEastAsia" w:hAnsi="Century Gothic" w:cstheme="majorBidi"/>
      <w:b/>
      <w:bCs/>
      <w:sz w:val="22"/>
      <w:szCs w:val="28"/>
      <w:u w:val="single"/>
    </w:rPr>
  </w:style>
  <w:style w:type="character" w:customStyle="1" w:styleId="Heading3Char">
    <w:name w:val="Heading 3 Char"/>
    <w:basedOn w:val="DefaultParagraphFont"/>
    <w:link w:val="Heading3"/>
    <w:uiPriority w:val="9"/>
    <w:rsid w:val="000740B6"/>
    <w:rPr>
      <w:rFonts w:ascii="Century Gothic" w:eastAsiaTheme="majorEastAsia" w:hAnsi="Century Gothic" w:cstheme="majorBidi"/>
      <w:b/>
      <w:bCs/>
      <w:szCs w:val="26"/>
    </w:rPr>
  </w:style>
  <w:style w:type="character" w:customStyle="1" w:styleId="Heading4Char">
    <w:name w:val="Heading 4 Char"/>
    <w:basedOn w:val="DefaultParagraphFont"/>
    <w:link w:val="Heading4"/>
    <w:uiPriority w:val="9"/>
    <w:rsid w:val="00C156B6"/>
    <w:rPr>
      <w:rFonts w:ascii="Century Gothic" w:eastAsiaTheme="majorEastAsia" w:hAnsi="Century Gothic" w:cstheme="majorBidi"/>
      <w:b/>
      <w:bCs/>
      <w:i/>
      <w:iCs/>
      <w:szCs w:val="24"/>
    </w:rPr>
  </w:style>
  <w:style w:type="character" w:customStyle="1" w:styleId="Heading5Char">
    <w:name w:val="Heading 5 Char"/>
    <w:basedOn w:val="DefaultParagraphFont"/>
    <w:link w:val="Heading5"/>
    <w:uiPriority w:val="9"/>
    <w:rsid w:val="00C156B6"/>
    <w:rPr>
      <w:rFonts w:ascii="Century Gothic" w:eastAsiaTheme="majorEastAsia" w:hAnsi="Century Gothic" w:cstheme="majorBidi"/>
      <w:b/>
      <w:i/>
      <w:szCs w:val="22"/>
      <w:u w:val="single"/>
    </w:rPr>
  </w:style>
  <w:style w:type="character" w:customStyle="1" w:styleId="Heading6Char">
    <w:name w:val="Heading 6 Char"/>
    <w:basedOn w:val="DefaultParagraphFont"/>
    <w:link w:val="Heading6"/>
    <w:uiPriority w:val="9"/>
    <w:rsid w:val="00C156B6"/>
    <w:rPr>
      <w:rFonts w:ascii="Century Gothic" w:eastAsia="Times New Roman" w:hAnsi="Century Gothic"/>
      <w:b/>
      <w:u w:val="single"/>
    </w:rPr>
  </w:style>
  <w:style w:type="paragraph" w:customStyle="1" w:styleId="Memorandum">
    <w:name w:val="Memorandum"/>
    <w:basedOn w:val="Heading6"/>
    <w:qFormat/>
    <w:rsid w:val="00BE4AEE"/>
    <w:rPr>
      <w:color w:val="0000FF"/>
      <w:sz w:val="44"/>
      <w:szCs w:val="44"/>
      <w:u w:val="none"/>
    </w:rPr>
  </w:style>
  <w:style w:type="paragraph" w:styleId="BalloonText">
    <w:name w:val="Balloon Text"/>
    <w:basedOn w:val="Normal"/>
    <w:link w:val="BalloonTextChar"/>
    <w:uiPriority w:val="99"/>
    <w:semiHidden/>
    <w:unhideWhenUsed/>
    <w:rsid w:val="0090289D"/>
    <w:rPr>
      <w:rFonts w:ascii="Tahoma" w:hAnsi="Tahoma" w:cs="Tahoma"/>
      <w:sz w:val="16"/>
      <w:szCs w:val="16"/>
    </w:rPr>
  </w:style>
  <w:style w:type="character" w:customStyle="1" w:styleId="BalloonTextChar">
    <w:name w:val="Balloon Text Char"/>
    <w:basedOn w:val="DefaultParagraphFont"/>
    <w:link w:val="BalloonText"/>
    <w:uiPriority w:val="99"/>
    <w:semiHidden/>
    <w:rsid w:val="0090289D"/>
    <w:rPr>
      <w:rFonts w:ascii="Tahoma" w:eastAsia="Times New Roman" w:hAnsi="Tahoma" w:cs="Tahoma"/>
      <w:sz w:val="16"/>
      <w:szCs w:val="16"/>
    </w:rPr>
  </w:style>
  <w:style w:type="paragraph" w:customStyle="1" w:styleId="Bulletslevel1">
    <w:name w:val="Bullets level 1"/>
    <w:qFormat/>
    <w:rsid w:val="00C672BF"/>
    <w:pPr>
      <w:numPr>
        <w:numId w:val="3"/>
      </w:numPr>
      <w:spacing w:after="200" w:line="276" w:lineRule="auto"/>
    </w:pPr>
    <w:rPr>
      <w:rFonts w:ascii="Segoe UI" w:eastAsiaTheme="minorHAnsi" w:hAnsi="Segoe UI" w:cs="Segoe UI"/>
    </w:rPr>
  </w:style>
  <w:style w:type="paragraph" w:customStyle="1" w:styleId="Bulletslevel2">
    <w:name w:val="Bullets level 2"/>
    <w:basedOn w:val="Bulletslevel1"/>
    <w:qFormat/>
    <w:rsid w:val="00C672BF"/>
    <w:pPr>
      <w:numPr>
        <w:ilvl w:val="1"/>
      </w:numPr>
    </w:pPr>
  </w:style>
  <w:style w:type="paragraph" w:customStyle="1" w:styleId="Bulletslevel3">
    <w:name w:val="Bullets level 3"/>
    <w:basedOn w:val="Bulletslevel2"/>
    <w:qFormat/>
    <w:rsid w:val="00C672BF"/>
    <w:pPr>
      <w:numPr>
        <w:ilvl w:val="2"/>
      </w:numPr>
    </w:pPr>
  </w:style>
  <w:style w:type="character" w:customStyle="1" w:styleId="Heading9Char">
    <w:name w:val="Heading 9 Char"/>
    <w:basedOn w:val="DefaultParagraphFont"/>
    <w:link w:val="Heading9"/>
    <w:uiPriority w:val="9"/>
    <w:semiHidden/>
    <w:rsid w:val="00C672BF"/>
    <w:rPr>
      <w:rFonts w:asciiTheme="majorHAnsi" w:eastAsiaTheme="majorEastAsia" w:hAnsiTheme="majorHAnsi" w:cstheme="majorBidi"/>
      <w:i/>
      <w:iCs/>
      <w:color w:val="404040" w:themeColor="text1" w:themeTint="BF"/>
    </w:rPr>
  </w:style>
  <w:style w:type="paragraph" w:styleId="Caption">
    <w:name w:val="caption"/>
    <w:basedOn w:val="Heading9"/>
    <w:next w:val="Normal"/>
    <w:uiPriority w:val="35"/>
    <w:unhideWhenUsed/>
    <w:qFormat/>
    <w:rsid w:val="004721F3"/>
    <w:pPr>
      <w:numPr>
        <w:ilvl w:val="0"/>
        <w:numId w:val="0"/>
      </w:numPr>
      <w:spacing w:before="0" w:after="200"/>
      <w:ind w:left="1008" w:hanging="1008"/>
    </w:pPr>
    <w:rPr>
      <w:rFonts w:ascii="Century Gothic" w:hAnsi="Century Gothic"/>
      <w:b/>
      <w:bCs/>
      <w:i w:val="0"/>
      <w:color w:val="000000" w:themeColor="text1"/>
      <w:szCs w:val="18"/>
    </w:rPr>
  </w:style>
  <w:style w:type="paragraph" w:customStyle="1" w:styleId="Certification">
    <w:name w:val="Certification"/>
    <w:basedOn w:val="Normal"/>
    <w:qFormat/>
    <w:rsid w:val="00C672BF"/>
    <w:pPr>
      <w:spacing w:before="40" w:after="40"/>
    </w:pPr>
    <w:rPr>
      <w:rFonts w:eastAsiaTheme="minorHAnsi" w:cs="Segoe UI"/>
    </w:rPr>
  </w:style>
  <w:style w:type="paragraph" w:customStyle="1" w:styleId="FigureAlignment">
    <w:name w:val="Figure Alignment"/>
    <w:basedOn w:val="Normal"/>
    <w:next w:val="Normal"/>
    <w:qFormat/>
    <w:rsid w:val="00431CAD"/>
    <w:pPr>
      <w:keepNext/>
      <w:keepLines/>
    </w:pPr>
    <w:rPr>
      <w:rFonts w:eastAsiaTheme="minorHAnsi" w:cs="Segoe UI"/>
      <w:noProof/>
      <w:sz w:val="16"/>
    </w:rPr>
  </w:style>
  <w:style w:type="paragraph" w:customStyle="1" w:styleId="FigureFootnote">
    <w:name w:val="Figure Footnote"/>
    <w:basedOn w:val="Normal"/>
    <w:qFormat/>
    <w:rsid w:val="00431CAD"/>
    <w:pPr>
      <w:keepNext/>
      <w:spacing w:after="120"/>
      <w:jc w:val="right"/>
    </w:pPr>
    <w:rPr>
      <w:rFonts w:eastAsiaTheme="minorHAnsi" w:cs="Segoe UI"/>
      <w:sz w:val="16"/>
    </w:rPr>
  </w:style>
  <w:style w:type="paragraph" w:customStyle="1" w:styleId="FlysheetLine1">
    <w:name w:val="Flysheet Line 1"/>
    <w:next w:val="FlysheetLine2"/>
    <w:qFormat/>
    <w:rsid w:val="000C3CCC"/>
    <w:pPr>
      <w:spacing w:after="320" w:line="276" w:lineRule="auto"/>
      <w:jc w:val="right"/>
    </w:pPr>
    <w:rPr>
      <w:rFonts w:ascii="Century Gothic" w:eastAsiaTheme="minorHAnsi" w:hAnsi="Century Gothic" w:cs="Segoe UI"/>
      <w:b/>
      <w:sz w:val="24"/>
      <w:szCs w:val="36"/>
    </w:rPr>
  </w:style>
  <w:style w:type="paragraph" w:customStyle="1" w:styleId="FlysheetLine2">
    <w:name w:val="Flysheet Line 2"/>
    <w:next w:val="FlysheetLine3"/>
    <w:qFormat/>
    <w:rsid w:val="000C3CCC"/>
    <w:pPr>
      <w:spacing w:after="280" w:line="276" w:lineRule="auto"/>
      <w:jc w:val="right"/>
    </w:pPr>
    <w:rPr>
      <w:rFonts w:ascii="Century Gothic" w:eastAsiaTheme="minorHAnsi" w:hAnsi="Century Gothic" w:cs="Segoe UI"/>
      <w:b/>
      <w:sz w:val="22"/>
      <w:szCs w:val="28"/>
    </w:rPr>
  </w:style>
  <w:style w:type="paragraph" w:customStyle="1" w:styleId="FlysheetLine3">
    <w:name w:val="Flysheet Line 3"/>
    <w:basedOn w:val="FlysheetLine2"/>
    <w:next w:val="Normal"/>
    <w:qFormat/>
    <w:rsid w:val="000C3CCC"/>
    <w:pPr>
      <w:spacing w:after="0" w:line="240" w:lineRule="auto"/>
    </w:pPr>
    <w:rPr>
      <w:sz w:val="20"/>
      <w:szCs w:val="24"/>
    </w:rPr>
  </w:style>
  <w:style w:type="paragraph" w:customStyle="1" w:styleId="TableFootnote">
    <w:name w:val="Table Footnote"/>
    <w:basedOn w:val="Normal"/>
    <w:qFormat/>
    <w:rsid w:val="00C672BF"/>
    <w:pPr>
      <w:keepLines/>
      <w:spacing w:before="60" w:after="300"/>
      <w:ind w:left="403" w:hanging="403"/>
      <w:contextualSpacing/>
    </w:pPr>
    <w:rPr>
      <w:rFonts w:eastAsiaTheme="minorHAnsi" w:cs="Segoe UI"/>
      <w:bCs/>
      <w:sz w:val="16"/>
    </w:rPr>
  </w:style>
  <w:style w:type="table" w:styleId="TableGrid">
    <w:name w:val="Table Grid"/>
    <w:basedOn w:val="TableNormal"/>
    <w:rsid w:val="00C672B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8C1726"/>
    <w:pPr>
      <w:keepLines/>
      <w:jc w:val="center"/>
    </w:pPr>
    <w:rPr>
      <w:rFonts w:eastAsiaTheme="minorHAnsi" w:cs="Segoe UI"/>
      <w:sz w:val="18"/>
    </w:rPr>
  </w:style>
  <w:style w:type="paragraph" w:styleId="TableofFigures">
    <w:name w:val="table of figures"/>
    <w:basedOn w:val="Normal"/>
    <w:next w:val="Normal"/>
    <w:uiPriority w:val="99"/>
    <w:unhideWhenUsed/>
    <w:rsid w:val="00C672BF"/>
    <w:pPr>
      <w:spacing w:line="276" w:lineRule="auto"/>
      <w:ind w:left="1440" w:hanging="1440"/>
    </w:pPr>
    <w:rPr>
      <w:rFonts w:eastAsiaTheme="minorHAnsi" w:cs="Segoe UI"/>
    </w:rPr>
  </w:style>
  <w:style w:type="paragraph" w:customStyle="1" w:styleId="TableText">
    <w:name w:val="Table Text"/>
    <w:basedOn w:val="Normal"/>
    <w:qFormat/>
    <w:rsid w:val="008C1726"/>
    <w:pPr>
      <w:keepNext/>
    </w:pPr>
    <w:rPr>
      <w:rFonts w:eastAsiaTheme="minorHAnsi" w:cs="Segoe UI"/>
      <w:bCs/>
      <w:szCs w:val="22"/>
    </w:rPr>
  </w:style>
  <w:style w:type="character" w:styleId="PlaceholderText">
    <w:name w:val="Placeholder Text"/>
    <w:basedOn w:val="DefaultParagraphFont"/>
    <w:uiPriority w:val="99"/>
    <w:semiHidden/>
    <w:rsid w:val="00BC735D"/>
    <w:rPr>
      <w:color w:val="808080"/>
    </w:rPr>
  </w:style>
  <w:style w:type="paragraph" w:customStyle="1" w:styleId="Office">
    <w:name w:val="Office"/>
    <w:basedOn w:val="Normal"/>
    <w:link w:val="OfficeChar"/>
    <w:qFormat/>
    <w:rsid w:val="00BC735D"/>
    <w:pPr>
      <w:jc w:val="center"/>
    </w:pPr>
    <w:rPr>
      <w:rFonts w:ascii="Century Gothic" w:eastAsiaTheme="minorHAnsi" w:hAnsi="Century Gothic" w:cs="Segoe UI"/>
      <w:sz w:val="16"/>
      <w:szCs w:val="16"/>
    </w:rPr>
  </w:style>
  <w:style w:type="paragraph" w:customStyle="1" w:styleId="Barrletterheadaddress">
    <w:name w:val="Barr letterhead address"/>
    <w:basedOn w:val="Office"/>
    <w:link w:val="BarrletterheadaddressChar"/>
    <w:qFormat/>
    <w:rsid w:val="00BC735D"/>
    <w:rPr>
      <w:sz w:val="18"/>
    </w:rPr>
  </w:style>
  <w:style w:type="character" w:customStyle="1" w:styleId="OfficeChar">
    <w:name w:val="Office Char"/>
    <w:basedOn w:val="DefaultParagraphFont"/>
    <w:link w:val="Office"/>
    <w:rsid w:val="00BC735D"/>
    <w:rPr>
      <w:rFonts w:ascii="Century Gothic" w:eastAsiaTheme="minorHAnsi" w:hAnsi="Century Gothic" w:cs="Segoe UI"/>
      <w:sz w:val="16"/>
      <w:szCs w:val="16"/>
    </w:rPr>
  </w:style>
  <w:style w:type="character" w:customStyle="1" w:styleId="BarrletterheadaddressChar">
    <w:name w:val="Barr letterhead address Char"/>
    <w:basedOn w:val="OfficeChar"/>
    <w:link w:val="Barrletterheadaddress"/>
    <w:rsid w:val="00BC735D"/>
    <w:rPr>
      <w:rFonts w:ascii="Century Gothic" w:eastAsiaTheme="minorHAnsi" w:hAnsi="Century Gothic" w:cs="Segoe UI"/>
      <w:sz w:val="18"/>
      <w:szCs w:val="16"/>
    </w:rPr>
  </w:style>
  <w:style w:type="table" w:customStyle="1" w:styleId="Barrtablebanded">
    <w:name w:val="Barr table banded"/>
    <w:basedOn w:val="TableNormal"/>
    <w:uiPriority w:val="99"/>
    <w:rsid w:val="008C1726"/>
    <w:rPr>
      <w:rFonts w:ascii="Segoe UI" w:hAnsi="Segoe UI"/>
    </w:rPr>
    <w:tblPr>
      <w:tblStyleRowBandSize w:val="1"/>
      <w:tblBorders>
        <w:insideH w:val="single" w:sz="4" w:space="0" w:color="BFBFBF" w:themeColor="background1" w:themeShade="BF"/>
      </w:tblBorders>
      <w:tblCellMar>
        <w:left w:w="115" w:type="dxa"/>
        <w:right w:w="115" w:type="dxa"/>
      </w:tblCellMar>
    </w:tblPr>
    <w:tblStylePr w:type="firstRow">
      <w:pPr>
        <w:jc w:val="center"/>
      </w:pPr>
      <w:rPr>
        <w:rFonts w:ascii="Segoe UI" w:hAnsi="Segoe UI"/>
        <w:b/>
        <w:color w:val="auto"/>
        <w:sz w:val="20"/>
      </w:rPr>
      <w:tblPr/>
      <w:tcPr>
        <w:shd w:val="clear" w:color="auto" w:fill="D9D9D9" w:themeFill="background1" w:themeFillShade="D9"/>
      </w:tcPr>
    </w:tblStylePr>
    <w:tblStylePr w:type="lastRow">
      <w:tblPr/>
      <w:tcPr>
        <w:tcBorders>
          <w:top w:val="nil"/>
          <w:left w:val="nil"/>
          <w:bottom w:val="nil"/>
          <w:right w:val="nil"/>
          <w:insideH w:val="nil"/>
          <w:insideV w:val="nil"/>
          <w:tl2br w:val="nil"/>
          <w:tr2bl w:val="nil"/>
        </w:tcBorders>
      </w:tcPr>
    </w:tblStylePr>
    <w:tblStylePr w:type="band1Horz">
      <w:rPr>
        <w:rFonts w:ascii="Segoe UI" w:hAnsi="Segoe UI"/>
        <w:sz w:val="20"/>
      </w:rPr>
    </w:tblStylePr>
    <w:tblStylePr w:type="band2Horz">
      <w:rPr>
        <w:rFonts w:ascii="Segoe UI" w:hAnsi="Segoe UI"/>
        <w:sz w:val="20"/>
      </w:rPr>
      <w:tblPr/>
      <w:tcPr>
        <w:shd w:val="clear" w:color="auto" w:fill="F2F2F2" w:themeFill="background1" w:themeFillShade="F2"/>
      </w:tcPr>
    </w:tblStylePr>
  </w:style>
  <w:style w:type="paragraph" w:customStyle="1" w:styleId="Bibliography-manuallist">
    <w:name w:val="Bibliography-manual list"/>
    <w:basedOn w:val="Bibliography"/>
    <w:qFormat/>
    <w:rsid w:val="00431CAD"/>
    <w:pPr>
      <w:ind w:left="720" w:hanging="720"/>
    </w:pPr>
    <w:rPr>
      <w:rFonts w:eastAsiaTheme="minorHAnsi" w:cs="Segoe UI"/>
    </w:rPr>
  </w:style>
  <w:style w:type="paragraph" w:styleId="Bibliography">
    <w:name w:val="Bibliography"/>
    <w:basedOn w:val="Normal"/>
    <w:next w:val="Normal"/>
    <w:uiPriority w:val="37"/>
    <w:semiHidden/>
    <w:unhideWhenUsed/>
    <w:rsid w:val="00431CAD"/>
  </w:style>
  <w:style w:type="paragraph" w:customStyle="1" w:styleId="Equationwhere">
    <w:name w:val="Equation &quot;where&quot;"/>
    <w:basedOn w:val="Normal"/>
    <w:qFormat/>
    <w:rsid w:val="00431CAD"/>
    <w:pPr>
      <w:keepNext/>
      <w:spacing w:line="276" w:lineRule="auto"/>
    </w:pPr>
    <w:rPr>
      <w:rFonts w:eastAsiaTheme="minorHAnsi" w:cs="Segoe UI"/>
    </w:rPr>
  </w:style>
  <w:style w:type="paragraph" w:customStyle="1" w:styleId="Equationbreakdown">
    <w:name w:val="Equation breakdown"/>
    <w:basedOn w:val="Normal"/>
    <w:qFormat/>
    <w:rsid w:val="00431CAD"/>
    <w:pPr>
      <w:keepLines/>
      <w:spacing w:line="276" w:lineRule="auto"/>
      <w:ind w:left="720"/>
      <w:contextualSpacing/>
    </w:pPr>
    <w:rPr>
      <w:rFonts w:eastAsiaTheme="minorHAnsi" w:cs="Segoe UI"/>
    </w:rPr>
  </w:style>
  <w:style w:type="paragraph" w:styleId="Quote">
    <w:name w:val="Quote"/>
    <w:basedOn w:val="Normal"/>
    <w:next w:val="Normal"/>
    <w:link w:val="QuoteChar"/>
    <w:uiPriority w:val="29"/>
    <w:qFormat/>
    <w:rsid w:val="00431CAD"/>
    <w:pPr>
      <w:spacing w:line="276" w:lineRule="auto"/>
      <w:ind w:left="720"/>
    </w:pPr>
    <w:rPr>
      <w:rFonts w:eastAsiaTheme="minorHAnsi" w:cs="Segoe UI"/>
      <w:i/>
      <w:iCs/>
      <w:color w:val="000000" w:themeColor="text1"/>
    </w:rPr>
  </w:style>
  <w:style w:type="character" w:customStyle="1" w:styleId="QuoteChar">
    <w:name w:val="Quote Char"/>
    <w:basedOn w:val="DefaultParagraphFont"/>
    <w:link w:val="Quote"/>
    <w:uiPriority w:val="29"/>
    <w:rsid w:val="00431CAD"/>
    <w:rPr>
      <w:rFonts w:ascii="Segoe UI" w:eastAsiaTheme="minorHAnsi" w:hAnsi="Segoe UI" w:cs="Segoe UI"/>
      <w:i/>
      <w:iCs/>
      <w:color w:val="000000" w:themeColor="text1"/>
    </w:rPr>
  </w:style>
  <w:style w:type="paragraph" w:customStyle="1" w:styleId="TableBullet">
    <w:name w:val="Table Bullet"/>
    <w:basedOn w:val="TableText"/>
    <w:qFormat/>
    <w:rsid w:val="00431CAD"/>
    <w:pPr>
      <w:numPr>
        <w:numId w:val="10"/>
      </w:numPr>
      <w:spacing w:before="40" w:after="40"/>
    </w:pPr>
    <w:rPr>
      <w:bCs w:val="0"/>
    </w:rPr>
  </w:style>
  <w:style w:type="paragraph" w:styleId="TOAHeading">
    <w:name w:val="toa heading"/>
    <w:basedOn w:val="Normal"/>
    <w:next w:val="Normal"/>
    <w:uiPriority w:val="99"/>
    <w:unhideWhenUsed/>
    <w:rsid w:val="00BE4AEE"/>
    <w:pPr>
      <w:spacing w:before="120"/>
    </w:pPr>
    <w:rPr>
      <w:rFonts w:asciiTheme="majorHAnsi" w:eastAsiaTheme="majorEastAsia" w:hAnsiTheme="majorHAnsi" w:cstheme="majorBidi"/>
      <w:b/>
      <w:bCs/>
      <w:sz w:val="24"/>
      <w:szCs w:val="24"/>
    </w:rPr>
  </w:style>
  <w:style w:type="paragraph" w:styleId="Title">
    <w:name w:val="Title"/>
    <w:basedOn w:val="Normal"/>
    <w:next w:val="Normal"/>
    <w:link w:val="TitleChar"/>
    <w:uiPriority w:val="10"/>
    <w:qFormat/>
    <w:rsid w:val="00BE4A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AEE"/>
    <w:rPr>
      <w:rFonts w:asciiTheme="majorHAnsi" w:eastAsiaTheme="majorEastAsia" w:hAnsiTheme="majorHAnsi" w:cstheme="majorBidi"/>
      <w:spacing w:val="-10"/>
      <w:kern w:val="28"/>
      <w:sz w:val="56"/>
      <w:szCs w:val="56"/>
    </w:rPr>
  </w:style>
  <w:style w:type="paragraph" w:styleId="NoteHeading">
    <w:name w:val="Note Heading"/>
    <w:basedOn w:val="Normal"/>
    <w:next w:val="Normal"/>
    <w:link w:val="NoteHeadingChar"/>
    <w:uiPriority w:val="99"/>
    <w:unhideWhenUsed/>
    <w:rsid w:val="00BE4AEE"/>
    <w:rPr>
      <w:color w:val="0000FF"/>
    </w:rPr>
  </w:style>
  <w:style w:type="character" w:customStyle="1" w:styleId="NoteHeadingChar">
    <w:name w:val="Note Heading Char"/>
    <w:basedOn w:val="DefaultParagraphFont"/>
    <w:link w:val="NoteHeading"/>
    <w:uiPriority w:val="99"/>
    <w:rsid w:val="00BE4AEE"/>
    <w:rPr>
      <w:rFonts w:ascii="Segoe UI" w:eastAsia="Times New Roman" w:hAnsi="Segoe UI"/>
      <w:color w:val="0000FF"/>
    </w:rPr>
  </w:style>
  <w:style w:type="character" w:styleId="Hyperlink">
    <w:name w:val="Hyperlink"/>
    <w:uiPriority w:val="99"/>
    <w:rsid w:val="00BE4AEE"/>
    <w:rPr>
      <w:color w:val="0000FF"/>
      <w:u w:val="single"/>
    </w:rPr>
  </w:style>
  <w:style w:type="paragraph" w:styleId="ListParagraph">
    <w:name w:val="List Paragraph"/>
    <w:basedOn w:val="Normal"/>
    <w:uiPriority w:val="34"/>
    <w:qFormat/>
    <w:rsid w:val="00BE4AEE"/>
    <w:pPr>
      <w:ind w:left="720"/>
      <w:contextualSpacing/>
    </w:pPr>
  </w:style>
  <w:style w:type="character" w:styleId="UnresolvedMention">
    <w:name w:val="Unresolved Mention"/>
    <w:basedOn w:val="DefaultParagraphFont"/>
    <w:uiPriority w:val="99"/>
    <w:semiHidden/>
    <w:unhideWhenUsed/>
    <w:rsid w:val="000632B4"/>
    <w:rPr>
      <w:color w:val="605E5C"/>
      <w:shd w:val="clear" w:color="auto" w:fill="E1DFDD"/>
    </w:rPr>
  </w:style>
  <w:style w:type="character" w:styleId="CommentReference">
    <w:name w:val="annotation reference"/>
    <w:basedOn w:val="DefaultParagraphFont"/>
    <w:uiPriority w:val="99"/>
    <w:semiHidden/>
    <w:unhideWhenUsed/>
    <w:rsid w:val="001F45E2"/>
    <w:rPr>
      <w:sz w:val="16"/>
      <w:szCs w:val="16"/>
    </w:rPr>
  </w:style>
  <w:style w:type="paragraph" w:styleId="CommentText">
    <w:name w:val="annotation text"/>
    <w:basedOn w:val="Normal"/>
    <w:link w:val="CommentTextChar"/>
    <w:uiPriority w:val="99"/>
    <w:unhideWhenUsed/>
    <w:rsid w:val="001F45E2"/>
  </w:style>
  <w:style w:type="character" w:customStyle="1" w:styleId="CommentTextChar">
    <w:name w:val="Comment Text Char"/>
    <w:basedOn w:val="DefaultParagraphFont"/>
    <w:link w:val="CommentText"/>
    <w:uiPriority w:val="99"/>
    <w:rsid w:val="001F45E2"/>
    <w:rPr>
      <w:rFonts w:ascii="Segoe UI" w:eastAsia="Times New Roman" w:hAnsi="Segoe UI"/>
    </w:rPr>
  </w:style>
  <w:style w:type="paragraph" w:styleId="CommentSubject">
    <w:name w:val="annotation subject"/>
    <w:basedOn w:val="CommentText"/>
    <w:next w:val="CommentText"/>
    <w:link w:val="CommentSubjectChar"/>
    <w:uiPriority w:val="99"/>
    <w:semiHidden/>
    <w:unhideWhenUsed/>
    <w:rsid w:val="001F45E2"/>
    <w:rPr>
      <w:b/>
      <w:bCs/>
    </w:rPr>
  </w:style>
  <w:style w:type="character" w:customStyle="1" w:styleId="CommentSubjectChar">
    <w:name w:val="Comment Subject Char"/>
    <w:basedOn w:val="CommentTextChar"/>
    <w:link w:val="CommentSubject"/>
    <w:uiPriority w:val="99"/>
    <w:semiHidden/>
    <w:rsid w:val="001F45E2"/>
    <w:rPr>
      <w:rFonts w:ascii="Segoe UI" w:eastAsia="Times New Roman" w:hAnsi="Segoe UI"/>
      <w:b/>
      <w:bCs/>
    </w:rPr>
  </w:style>
  <w:style w:type="paragraph" w:styleId="Revision">
    <w:name w:val="Revision"/>
    <w:hidden/>
    <w:uiPriority w:val="99"/>
    <w:semiHidden/>
    <w:rsid w:val="00517899"/>
    <w:rPr>
      <w:rFonts w:ascii="Segoe UI" w:eastAsia="Times New Roman"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8456">
      <w:bodyDiv w:val="1"/>
      <w:marLeft w:val="0"/>
      <w:marRight w:val="0"/>
      <w:marTop w:val="0"/>
      <w:marBottom w:val="0"/>
      <w:divBdr>
        <w:top w:val="none" w:sz="0" w:space="0" w:color="auto"/>
        <w:left w:val="none" w:sz="0" w:space="0" w:color="auto"/>
        <w:bottom w:val="none" w:sz="0" w:space="0" w:color="auto"/>
        <w:right w:val="none" w:sz="0" w:space="0" w:color="auto"/>
      </w:divBdr>
      <w:divsChild>
        <w:div w:id="359598291">
          <w:marLeft w:val="547"/>
          <w:marRight w:val="0"/>
          <w:marTop w:val="0"/>
          <w:marBottom w:val="0"/>
          <w:divBdr>
            <w:top w:val="none" w:sz="0" w:space="0" w:color="auto"/>
            <w:left w:val="none" w:sz="0" w:space="0" w:color="auto"/>
            <w:bottom w:val="none" w:sz="0" w:space="0" w:color="auto"/>
            <w:right w:val="none" w:sz="0" w:space="0" w:color="auto"/>
          </w:divBdr>
        </w:div>
      </w:divsChild>
    </w:div>
    <w:div w:id="2092770484">
      <w:bodyDiv w:val="1"/>
      <w:marLeft w:val="0"/>
      <w:marRight w:val="0"/>
      <w:marTop w:val="0"/>
      <w:marBottom w:val="0"/>
      <w:divBdr>
        <w:top w:val="none" w:sz="0" w:space="0" w:color="auto"/>
        <w:left w:val="none" w:sz="0" w:space="0" w:color="auto"/>
        <w:bottom w:val="none" w:sz="0" w:space="0" w:color="auto"/>
        <w:right w:val="none" w:sz="0" w:space="0" w:color="auto"/>
      </w:divBdr>
    </w:div>
    <w:div w:id="2131169363">
      <w:bodyDiv w:val="1"/>
      <w:marLeft w:val="0"/>
      <w:marRight w:val="0"/>
      <w:marTop w:val="0"/>
      <w:marBottom w:val="0"/>
      <w:divBdr>
        <w:top w:val="none" w:sz="0" w:space="0" w:color="auto"/>
        <w:left w:val="none" w:sz="0" w:space="0" w:color="auto"/>
        <w:bottom w:val="none" w:sz="0" w:space="0" w:color="auto"/>
        <w:right w:val="none" w:sz="0" w:space="0" w:color="auto"/>
      </w:divBdr>
      <w:divsChild>
        <w:div w:id="1602950309">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755C412CAD4E86B02914C16AF19D4E"/>
        <w:category>
          <w:name w:val="General"/>
          <w:gallery w:val="placeholder"/>
        </w:category>
        <w:types>
          <w:type w:val="bbPlcHdr"/>
        </w:types>
        <w:behaviors>
          <w:behavior w:val="content"/>
        </w:behaviors>
        <w:guid w:val="{FA8B2611-E17C-4B48-BCD4-8BECD71A3AB7}"/>
      </w:docPartPr>
      <w:docPartBody>
        <w:p w:rsidR="00A520CA" w:rsidRDefault="00616C39">
          <w:pPr>
            <w:pStyle w:val="7F755C412CAD4E86B02914C16AF19D4E"/>
          </w:pPr>
          <w:r w:rsidRPr="00291F19">
            <w:rPr>
              <w:rStyle w:val="PlaceholderText"/>
            </w:rPr>
            <w:t>Click or tap here to enter text.</w:t>
          </w:r>
        </w:p>
      </w:docPartBody>
    </w:docPart>
    <w:docPart>
      <w:docPartPr>
        <w:name w:val="E6D2E28946E54E939A5A67DF1F395951"/>
        <w:category>
          <w:name w:val="General"/>
          <w:gallery w:val="placeholder"/>
        </w:category>
        <w:types>
          <w:type w:val="bbPlcHdr"/>
        </w:types>
        <w:behaviors>
          <w:behavior w:val="content"/>
        </w:behaviors>
        <w:guid w:val="{BD718B51-0D1A-4A73-9973-3F31F593131F}"/>
      </w:docPartPr>
      <w:docPartBody>
        <w:p w:rsidR="00A520CA" w:rsidRDefault="00616C39">
          <w:pPr>
            <w:pStyle w:val="E6D2E28946E54E939A5A67DF1F395951"/>
          </w:pPr>
          <w:r w:rsidRPr="00E80A90">
            <w:rPr>
              <w:rStyle w:val="PlaceholderText"/>
            </w:rPr>
            <w:t>Click or tap here to enter text.</w:t>
          </w:r>
        </w:p>
      </w:docPartBody>
    </w:docPart>
    <w:docPart>
      <w:docPartPr>
        <w:name w:val="E15D3144C73F41EDBFD85D6C76EDC794"/>
        <w:category>
          <w:name w:val="General"/>
          <w:gallery w:val="placeholder"/>
        </w:category>
        <w:types>
          <w:type w:val="bbPlcHdr"/>
        </w:types>
        <w:behaviors>
          <w:behavior w:val="content"/>
        </w:behaviors>
        <w:guid w:val="{5FBE0970-0775-4411-8D64-8CFE6A5181F5}"/>
      </w:docPartPr>
      <w:docPartBody>
        <w:p w:rsidR="00A520CA" w:rsidRDefault="00616C39">
          <w:pPr>
            <w:pStyle w:val="E15D3144C73F41EDBFD85D6C76EDC794"/>
          </w:pPr>
          <w:r w:rsidRPr="00E80A90">
            <w:rPr>
              <w:rStyle w:val="PlaceholderText"/>
            </w:rPr>
            <w:t>Click or tap here to enter text.</w:t>
          </w:r>
        </w:p>
      </w:docPartBody>
    </w:docPart>
    <w:docPart>
      <w:docPartPr>
        <w:name w:val="FB26FDFCD83C499A95FEF5C246C0834B"/>
        <w:category>
          <w:name w:val="General"/>
          <w:gallery w:val="placeholder"/>
        </w:category>
        <w:types>
          <w:type w:val="bbPlcHdr"/>
        </w:types>
        <w:behaviors>
          <w:behavior w:val="content"/>
        </w:behaviors>
        <w:guid w:val="{D72FE7FB-FC47-43D2-B6D8-0AE023A477D6}"/>
      </w:docPartPr>
      <w:docPartBody>
        <w:p w:rsidR="00E53768" w:rsidRDefault="00E53768" w:rsidP="00E53768">
          <w:pPr>
            <w:pStyle w:val="FB26FDFCD83C499A95FEF5C246C0834B"/>
          </w:pPr>
          <w:r w:rsidRPr="00291F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C39"/>
    <w:rsid w:val="00027441"/>
    <w:rsid w:val="000D2823"/>
    <w:rsid w:val="000E2352"/>
    <w:rsid w:val="001841A8"/>
    <w:rsid w:val="002F1BD2"/>
    <w:rsid w:val="002F4265"/>
    <w:rsid w:val="002F6100"/>
    <w:rsid w:val="00353DFB"/>
    <w:rsid w:val="003574CF"/>
    <w:rsid w:val="00377C67"/>
    <w:rsid w:val="004515A6"/>
    <w:rsid w:val="00455FC8"/>
    <w:rsid w:val="00540B1C"/>
    <w:rsid w:val="005B1887"/>
    <w:rsid w:val="005D5F97"/>
    <w:rsid w:val="00616C39"/>
    <w:rsid w:val="006F058B"/>
    <w:rsid w:val="006F6935"/>
    <w:rsid w:val="00736F3C"/>
    <w:rsid w:val="007E3259"/>
    <w:rsid w:val="00874AC6"/>
    <w:rsid w:val="008916E4"/>
    <w:rsid w:val="00A11172"/>
    <w:rsid w:val="00A520CA"/>
    <w:rsid w:val="00B93565"/>
    <w:rsid w:val="00BE1EFC"/>
    <w:rsid w:val="00C94336"/>
    <w:rsid w:val="00DA2C37"/>
    <w:rsid w:val="00DB2715"/>
    <w:rsid w:val="00E53768"/>
    <w:rsid w:val="00ED36E7"/>
    <w:rsid w:val="00F4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3768"/>
    <w:rPr>
      <w:color w:val="808080"/>
    </w:rPr>
  </w:style>
  <w:style w:type="paragraph" w:customStyle="1" w:styleId="7F755C412CAD4E86B02914C16AF19D4E">
    <w:name w:val="7F755C412CAD4E86B02914C16AF19D4E"/>
  </w:style>
  <w:style w:type="paragraph" w:customStyle="1" w:styleId="E6D2E28946E54E939A5A67DF1F395951">
    <w:name w:val="E6D2E28946E54E939A5A67DF1F395951"/>
  </w:style>
  <w:style w:type="paragraph" w:customStyle="1" w:styleId="E15D3144C73F41EDBFD85D6C76EDC794">
    <w:name w:val="E15D3144C73F41EDBFD85D6C76EDC794"/>
  </w:style>
  <w:style w:type="paragraph" w:customStyle="1" w:styleId="ADA2813CF69A479DA5B59A73DEDDB558">
    <w:name w:val="ADA2813CF69A479DA5B59A73DEDDB558"/>
    <w:rsid w:val="002F4265"/>
  </w:style>
  <w:style w:type="paragraph" w:customStyle="1" w:styleId="EA2ECC87D1FF4FC8930D31E2D91640F1">
    <w:name w:val="EA2ECC87D1FF4FC8930D31E2D91640F1"/>
    <w:rsid w:val="00E53768"/>
    <w:pPr>
      <w:spacing w:line="278" w:lineRule="auto"/>
    </w:pPr>
    <w:rPr>
      <w:kern w:val="2"/>
      <w:sz w:val="24"/>
      <w:szCs w:val="24"/>
      <w14:ligatures w14:val="standardContextual"/>
    </w:rPr>
  </w:style>
  <w:style w:type="paragraph" w:customStyle="1" w:styleId="83A049977AEE4C48BE04CE02FA161291">
    <w:name w:val="83A049977AEE4C48BE04CE02FA161291"/>
    <w:rsid w:val="00E53768"/>
    <w:pPr>
      <w:spacing w:line="278" w:lineRule="auto"/>
    </w:pPr>
    <w:rPr>
      <w:kern w:val="2"/>
      <w:sz w:val="24"/>
      <w:szCs w:val="24"/>
      <w14:ligatures w14:val="standardContextual"/>
    </w:rPr>
  </w:style>
  <w:style w:type="paragraph" w:customStyle="1" w:styleId="FB26FDFCD83C499A95FEF5C246C0834B">
    <w:name w:val="FB26FDFCD83C499A95FEF5C246C0834B"/>
    <w:rsid w:val="00E5376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arr print palette">
      <a:dk1>
        <a:sysClr val="windowText" lastClr="000000"/>
      </a:dk1>
      <a:lt1>
        <a:sysClr val="window" lastClr="FFFFFF"/>
      </a:lt1>
      <a:dk2>
        <a:srgbClr val="D8DDAC"/>
      </a:dk2>
      <a:lt2>
        <a:srgbClr val="DCEBF5"/>
      </a:lt2>
      <a:accent1>
        <a:srgbClr val="005A96"/>
      </a:accent1>
      <a:accent2>
        <a:srgbClr val="91963C"/>
      </a:accent2>
      <a:accent3>
        <a:srgbClr val="FDDC5A"/>
      </a:accent3>
      <a:accent4>
        <a:srgbClr val="FF9105"/>
      </a:accent4>
      <a:accent5>
        <a:srgbClr val="78232D"/>
      </a:accent5>
      <a:accent6>
        <a:srgbClr val="5A2846"/>
      </a:accent6>
      <a:hlink>
        <a:srgbClr val="005C97"/>
      </a:hlink>
      <a:folHlink>
        <a:srgbClr val="9199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0AA9523-F209-4EDC-839D-8D9F90E8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Barr Engineering Co.</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 Mullen</dc:creator>
  <cp:keywords/>
  <cp:lastModifiedBy>Judie Anderson</cp:lastModifiedBy>
  <cp:revision>3</cp:revision>
  <cp:lastPrinted>2025-03-05T14:16:00Z</cp:lastPrinted>
  <dcterms:created xsi:type="dcterms:W3CDTF">2025-03-05T14:14:00Z</dcterms:created>
  <dcterms:modified xsi:type="dcterms:W3CDTF">2025-03-05T14:16:00Z</dcterms:modified>
</cp:coreProperties>
</file>